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340A9" w14:textId="56984AE4" w:rsidR="000F2061" w:rsidRPr="00D9477B" w:rsidRDefault="000F2061">
      <w:pPr>
        <w:rPr>
          <w:b/>
          <w:sz w:val="28"/>
          <w:szCs w:val="28"/>
          <w:u w:val="single"/>
        </w:rPr>
      </w:pPr>
      <w:r w:rsidRPr="00D9477B">
        <w:rPr>
          <w:b/>
          <w:sz w:val="28"/>
          <w:szCs w:val="28"/>
          <w:u w:val="single"/>
        </w:rPr>
        <w:t>BBRO PROJECT REPORT FORM</w:t>
      </w:r>
    </w:p>
    <w:p w14:paraId="04F322E7" w14:textId="7BA8969C" w:rsidR="00D9477B" w:rsidRPr="00D9477B" w:rsidRDefault="00D9477B">
      <w:pPr>
        <w:rPr>
          <w:b/>
          <w:sz w:val="28"/>
          <w:szCs w:val="28"/>
        </w:rPr>
      </w:pPr>
      <w:r w:rsidRPr="00D9477B">
        <w:rPr>
          <w:b/>
          <w:sz w:val="28"/>
          <w:szCs w:val="28"/>
        </w:rPr>
        <w:t xml:space="preserve">Please note the details on page 2 will be used to </w:t>
      </w:r>
      <w:r w:rsidR="00217E0E">
        <w:rPr>
          <w:b/>
          <w:sz w:val="28"/>
          <w:szCs w:val="28"/>
        </w:rPr>
        <w:t>formulate the BBRO printed Annual Report.</w:t>
      </w:r>
    </w:p>
    <w:tbl>
      <w:tblPr>
        <w:tblStyle w:val="TableGrid"/>
        <w:tblpPr w:leftFromText="180" w:rightFromText="180" w:vertAnchor="text" w:horzAnchor="margin" w:tblpY="34"/>
        <w:tblW w:w="9747" w:type="dxa"/>
        <w:tblLook w:val="04A0" w:firstRow="1" w:lastRow="0" w:firstColumn="1" w:lastColumn="0" w:noHBand="0" w:noVBand="1"/>
      </w:tblPr>
      <w:tblGrid>
        <w:gridCol w:w="4077"/>
        <w:gridCol w:w="5670"/>
      </w:tblGrid>
      <w:tr w:rsidR="00D9477B" w:rsidRPr="00F27D91" w14:paraId="6293D22D" w14:textId="77777777" w:rsidTr="00D9477B">
        <w:tc>
          <w:tcPr>
            <w:tcW w:w="9747" w:type="dxa"/>
            <w:gridSpan w:val="2"/>
          </w:tcPr>
          <w:p w14:paraId="060D0F2C" w14:textId="5858BE93" w:rsidR="00D9477B" w:rsidRPr="00390989" w:rsidRDefault="00D9477B" w:rsidP="00D9477B">
            <w:pPr>
              <w:autoSpaceDE w:val="0"/>
              <w:autoSpaceDN w:val="0"/>
              <w:adjustRightInd w:val="0"/>
              <w:rPr>
                <w:b/>
                <w:bCs/>
                <w:sz w:val="28"/>
                <w:szCs w:val="28"/>
              </w:rPr>
            </w:pPr>
            <w:r w:rsidRPr="00390989">
              <w:rPr>
                <w:rFonts w:cs="Tahoma-Bold"/>
                <w:b/>
                <w:bCs/>
                <w:color w:val="000000"/>
                <w:sz w:val="28"/>
                <w:szCs w:val="28"/>
              </w:rPr>
              <w:t>Project Title:</w:t>
            </w:r>
            <w:r w:rsidRPr="00390989">
              <w:rPr>
                <w:b/>
                <w:bCs/>
                <w:sz w:val="28"/>
                <w:szCs w:val="28"/>
              </w:rPr>
              <w:t xml:space="preserve"> </w:t>
            </w:r>
          </w:p>
          <w:p w14:paraId="3E0BB7B8" w14:textId="4506FE16" w:rsidR="00D9477B" w:rsidRPr="00390989" w:rsidRDefault="00290738" w:rsidP="00DB2332">
            <w:pPr>
              <w:autoSpaceDE w:val="0"/>
              <w:autoSpaceDN w:val="0"/>
              <w:adjustRightInd w:val="0"/>
              <w:rPr>
                <w:rFonts w:cs="Tahoma-Bold"/>
                <w:b/>
                <w:bCs/>
                <w:color w:val="000000"/>
                <w:sz w:val="28"/>
                <w:szCs w:val="28"/>
              </w:rPr>
            </w:pPr>
            <w:r>
              <w:rPr>
                <w:b/>
              </w:rPr>
              <w:t>Understanding soil plant interactions to improve sugar beet productivity</w:t>
            </w:r>
            <w:r w:rsidR="00DB2332">
              <w:rPr>
                <w:b/>
              </w:rPr>
              <w:t xml:space="preserve"> </w:t>
            </w:r>
          </w:p>
        </w:tc>
      </w:tr>
      <w:tr w:rsidR="00D9477B" w:rsidRPr="00F27D91" w14:paraId="645A6AAA" w14:textId="77777777" w:rsidTr="00D9477B">
        <w:tc>
          <w:tcPr>
            <w:tcW w:w="4077" w:type="dxa"/>
          </w:tcPr>
          <w:p w14:paraId="5296A432" w14:textId="77777777" w:rsidR="00D9477B"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BBRO project no: </w:t>
            </w:r>
          </w:p>
          <w:p w14:paraId="5BF2FB5C" w14:textId="77777777" w:rsidR="00290738" w:rsidRPr="00E9048E" w:rsidRDefault="00290738" w:rsidP="00D9477B">
            <w:pPr>
              <w:autoSpaceDE w:val="0"/>
              <w:autoSpaceDN w:val="0"/>
              <w:adjustRightInd w:val="0"/>
              <w:rPr>
                <w:rFonts w:cs="Tahoma-Bold"/>
                <w:b/>
                <w:bCs/>
                <w:color w:val="000000"/>
                <w:sz w:val="28"/>
                <w:szCs w:val="28"/>
              </w:rPr>
            </w:pPr>
          </w:p>
        </w:tc>
        <w:tc>
          <w:tcPr>
            <w:tcW w:w="5670" w:type="dxa"/>
          </w:tcPr>
          <w:p w14:paraId="46C08FD3" w14:textId="34B3AEBB" w:rsidR="00D9477B" w:rsidRPr="00E9048E" w:rsidRDefault="00290738" w:rsidP="00D9477B">
            <w:pPr>
              <w:autoSpaceDE w:val="0"/>
              <w:autoSpaceDN w:val="0"/>
              <w:adjustRightInd w:val="0"/>
              <w:rPr>
                <w:rFonts w:cs="Tahoma-Bold"/>
                <w:b/>
                <w:bCs/>
                <w:color w:val="000000"/>
                <w:sz w:val="28"/>
                <w:szCs w:val="28"/>
              </w:rPr>
            </w:pPr>
            <w:r>
              <w:rPr>
                <w:rFonts w:cs="Tahoma-Bold"/>
                <w:b/>
                <w:bCs/>
                <w:color w:val="000000"/>
                <w:sz w:val="24"/>
                <w:szCs w:val="24"/>
              </w:rPr>
              <w:t>14/100</w:t>
            </w:r>
            <w:r w:rsidR="00DB2332">
              <w:rPr>
                <w:rFonts w:cs="Tahoma-Bold"/>
                <w:b/>
                <w:bCs/>
                <w:color w:val="000000"/>
                <w:sz w:val="24"/>
                <w:szCs w:val="24"/>
              </w:rPr>
              <w:t xml:space="preserve"> </w:t>
            </w:r>
            <w:r w:rsidR="00DB2332">
              <w:rPr>
                <w:rFonts w:cs="Tahoma-Bold"/>
                <w:b/>
                <w:bCs/>
                <w:color w:val="000000"/>
                <w:sz w:val="28"/>
                <w:szCs w:val="28"/>
              </w:rPr>
              <w:t>(WP 1: water uptake)</w:t>
            </w:r>
          </w:p>
        </w:tc>
      </w:tr>
      <w:tr w:rsidR="00D9477B" w:rsidRPr="00F27D91" w14:paraId="25424140" w14:textId="77777777" w:rsidTr="00D9477B">
        <w:tc>
          <w:tcPr>
            <w:tcW w:w="4077" w:type="dxa"/>
          </w:tcPr>
          <w:p w14:paraId="7BBAF3DD"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 xml:space="preserve">Project </w:t>
            </w:r>
            <w:r>
              <w:rPr>
                <w:rFonts w:cs="Tahoma-Bold"/>
                <w:b/>
                <w:bCs/>
                <w:color w:val="000000"/>
                <w:sz w:val="28"/>
                <w:szCs w:val="28"/>
              </w:rPr>
              <w:t>s</w:t>
            </w:r>
            <w:r w:rsidRPr="00E9048E">
              <w:rPr>
                <w:rFonts w:cs="Tahoma-Bold"/>
                <w:b/>
                <w:bCs/>
                <w:color w:val="000000"/>
                <w:sz w:val="28"/>
                <w:szCs w:val="28"/>
              </w:rPr>
              <w:t xml:space="preserve">ponsor: </w:t>
            </w:r>
          </w:p>
        </w:tc>
        <w:tc>
          <w:tcPr>
            <w:tcW w:w="5670" w:type="dxa"/>
          </w:tcPr>
          <w:p w14:paraId="4E2A6C01" w14:textId="0615D172" w:rsidR="00D9477B" w:rsidRDefault="00290738" w:rsidP="00D9477B">
            <w:pPr>
              <w:autoSpaceDE w:val="0"/>
              <w:autoSpaceDN w:val="0"/>
              <w:adjustRightInd w:val="0"/>
              <w:rPr>
                <w:rFonts w:cs="Tahoma-Bold"/>
                <w:b/>
                <w:bCs/>
                <w:color w:val="000000"/>
                <w:sz w:val="28"/>
                <w:szCs w:val="28"/>
              </w:rPr>
            </w:pPr>
            <w:r>
              <w:rPr>
                <w:rFonts w:cs="Tahoma-Bold"/>
                <w:b/>
                <w:bCs/>
                <w:color w:val="000000"/>
                <w:sz w:val="28"/>
                <w:szCs w:val="28"/>
              </w:rPr>
              <w:t>BBRO</w:t>
            </w:r>
          </w:p>
          <w:p w14:paraId="4C7E52FB" w14:textId="01614DF6" w:rsidR="00D9477B" w:rsidRPr="00E9048E" w:rsidRDefault="00D9477B" w:rsidP="00D9477B">
            <w:pPr>
              <w:autoSpaceDE w:val="0"/>
              <w:autoSpaceDN w:val="0"/>
              <w:adjustRightInd w:val="0"/>
              <w:rPr>
                <w:rFonts w:cs="Tahoma-Bold"/>
                <w:b/>
                <w:bCs/>
                <w:color w:val="000000"/>
                <w:sz w:val="28"/>
                <w:szCs w:val="28"/>
              </w:rPr>
            </w:pPr>
          </w:p>
        </w:tc>
      </w:tr>
      <w:tr w:rsidR="00D9477B" w:rsidRPr="00F27D91" w14:paraId="3D1C2153" w14:textId="77777777" w:rsidTr="00D9477B">
        <w:tc>
          <w:tcPr>
            <w:tcW w:w="9747" w:type="dxa"/>
            <w:gridSpan w:val="2"/>
          </w:tcPr>
          <w:p w14:paraId="79CDF476" w14:textId="43814A45" w:rsidR="00D9477B" w:rsidRDefault="00D9477B" w:rsidP="00D9477B">
            <w:pPr>
              <w:autoSpaceDE w:val="0"/>
              <w:autoSpaceDN w:val="0"/>
              <w:adjustRightInd w:val="0"/>
              <w:rPr>
                <w:rFonts w:cs="Tahoma-Bold"/>
                <w:bCs/>
                <w:color w:val="000000"/>
                <w:sz w:val="28"/>
                <w:szCs w:val="28"/>
              </w:rPr>
            </w:pPr>
            <w:r>
              <w:rPr>
                <w:rFonts w:cs="Tahoma-Bold"/>
                <w:b/>
                <w:bCs/>
                <w:color w:val="000000"/>
                <w:sz w:val="28"/>
                <w:szCs w:val="28"/>
              </w:rPr>
              <w:t>Final r</w:t>
            </w:r>
            <w:r w:rsidRPr="007F6E2C">
              <w:rPr>
                <w:rFonts w:cs="Tahoma-Bold"/>
                <w:b/>
                <w:bCs/>
                <w:color w:val="000000"/>
                <w:sz w:val="28"/>
                <w:szCs w:val="28"/>
              </w:rPr>
              <w:t xml:space="preserve">eport </w:t>
            </w:r>
          </w:p>
          <w:p w14:paraId="6D284641"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44ED15BE" w14:textId="77777777" w:rsidTr="00D9477B">
        <w:tc>
          <w:tcPr>
            <w:tcW w:w="4077" w:type="dxa"/>
          </w:tcPr>
          <w:p w14:paraId="7B3754C6"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l</w:t>
            </w:r>
            <w:r w:rsidRPr="00E9048E">
              <w:rPr>
                <w:rFonts w:cs="Tahoma-Bold"/>
                <w:b/>
                <w:bCs/>
                <w:color w:val="000000"/>
                <w:sz w:val="28"/>
                <w:szCs w:val="28"/>
              </w:rPr>
              <w:t>ead</w:t>
            </w:r>
            <w:r>
              <w:rPr>
                <w:rFonts w:cs="Tahoma-Bold"/>
                <w:b/>
                <w:bCs/>
                <w:color w:val="000000"/>
                <w:sz w:val="28"/>
                <w:szCs w:val="28"/>
              </w:rPr>
              <w:t xml:space="preserve"> or student name</w:t>
            </w:r>
            <w:r w:rsidRPr="00E9048E">
              <w:rPr>
                <w:rFonts w:cs="Tahoma-Bold"/>
                <w:b/>
                <w:bCs/>
                <w:color w:val="000000"/>
                <w:sz w:val="28"/>
                <w:szCs w:val="28"/>
              </w:rPr>
              <w:t>:</w:t>
            </w:r>
          </w:p>
          <w:p w14:paraId="14BC3827"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37F1739D" w14:textId="2BC70B9F" w:rsidR="00D9477B" w:rsidRPr="00E9048E" w:rsidRDefault="00290738" w:rsidP="00D9477B">
            <w:pPr>
              <w:autoSpaceDE w:val="0"/>
              <w:autoSpaceDN w:val="0"/>
              <w:adjustRightInd w:val="0"/>
              <w:rPr>
                <w:rFonts w:cs="Tahoma-Bold"/>
                <w:b/>
                <w:bCs/>
                <w:color w:val="000000"/>
                <w:sz w:val="28"/>
                <w:szCs w:val="28"/>
              </w:rPr>
            </w:pPr>
            <w:r>
              <w:rPr>
                <w:rFonts w:cs="Tahoma-Bold"/>
                <w:b/>
                <w:bCs/>
                <w:color w:val="000000"/>
                <w:sz w:val="28"/>
                <w:szCs w:val="28"/>
              </w:rPr>
              <w:t>Prof. Debbie Sparkes</w:t>
            </w:r>
          </w:p>
        </w:tc>
      </w:tr>
      <w:tr w:rsidR="00D9477B" w:rsidRPr="00F27D91" w14:paraId="51B11BAC" w14:textId="77777777" w:rsidTr="00D9477B">
        <w:tc>
          <w:tcPr>
            <w:tcW w:w="4077" w:type="dxa"/>
          </w:tcPr>
          <w:p w14:paraId="5667ED58" w14:textId="77777777" w:rsidR="00D9477B" w:rsidRDefault="00D9477B" w:rsidP="00D9477B">
            <w:pPr>
              <w:autoSpaceDE w:val="0"/>
              <w:autoSpaceDN w:val="0"/>
              <w:adjustRightInd w:val="0"/>
              <w:rPr>
                <w:rFonts w:cs="Tahoma-Bold"/>
                <w:b/>
                <w:bCs/>
                <w:color w:val="000000"/>
                <w:sz w:val="28"/>
                <w:szCs w:val="28"/>
              </w:rPr>
            </w:pPr>
            <w:r>
              <w:rPr>
                <w:rFonts w:cs="Tahoma-Bold"/>
                <w:b/>
                <w:bCs/>
                <w:color w:val="000000"/>
                <w:sz w:val="28"/>
                <w:szCs w:val="28"/>
              </w:rPr>
              <w:t>Project m</w:t>
            </w:r>
            <w:r w:rsidRPr="00E9048E">
              <w:rPr>
                <w:rFonts w:cs="Tahoma-Bold"/>
                <w:b/>
                <w:bCs/>
                <w:color w:val="000000"/>
                <w:sz w:val="28"/>
                <w:szCs w:val="28"/>
              </w:rPr>
              <w:t>entor</w:t>
            </w:r>
            <w:r>
              <w:rPr>
                <w:rFonts w:cs="Tahoma-Bold"/>
                <w:b/>
                <w:bCs/>
                <w:color w:val="000000"/>
                <w:sz w:val="28"/>
                <w:szCs w:val="28"/>
              </w:rPr>
              <w:t xml:space="preserve"> or supervisors</w:t>
            </w:r>
            <w:r w:rsidRPr="00E9048E">
              <w:rPr>
                <w:rFonts w:cs="Tahoma-Bold"/>
                <w:b/>
                <w:bCs/>
                <w:color w:val="000000"/>
                <w:sz w:val="28"/>
                <w:szCs w:val="28"/>
              </w:rPr>
              <w:t>:</w:t>
            </w:r>
          </w:p>
          <w:p w14:paraId="6C092235" w14:textId="77777777" w:rsidR="00D9477B" w:rsidRDefault="00D9477B" w:rsidP="00D9477B">
            <w:pPr>
              <w:autoSpaceDE w:val="0"/>
              <w:autoSpaceDN w:val="0"/>
              <w:adjustRightInd w:val="0"/>
            </w:pPr>
          </w:p>
          <w:p w14:paraId="357231E8"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78F1656C" w14:textId="58D3BFD3" w:rsidR="00D9477B" w:rsidRDefault="00290738" w:rsidP="00D9477B">
            <w:pPr>
              <w:autoSpaceDE w:val="0"/>
              <w:autoSpaceDN w:val="0"/>
              <w:adjustRightInd w:val="0"/>
              <w:rPr>
                <w:rFonts w:cs="Tahoma-Bold"/>
                <w:b/>
                <w:bCs/>
                <w:color w:val="000000"/>
                <w:sz w:val="28"/>
                <w:szCs w:val="28"/>
              </w:rPr>
            </w:pPr>
            <w:r>
              <w:rPr>
                <w:rFonts w:cs="Tahoma-Bold"/>
                <w:b/>
                <w:bCs/>
                <w:color w:val="000000"/>
                <w:sz w:val="28"/>
                <w:szCs w:val="28"/>
              </w:rPr>
              <w:t>Tim Hess</w:t>
            </w:r>
          </w:p>
          <w:p w14:paraId="5FCCDFC3"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00A35147" w14:textId="77777777" w:rsidTr="00D9477B">
        <w:tc>
          <w:tcPr>
            <w:tcW w:w="4077" w:type="dxa"/>
          </w:tcPr>
          <w:p w14:paraId="127F7B8A"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 Date:</w:t>
            </w:r>
          </w:p>
        </w:tc>
        <w:tc>
          <w:tcPr>
            <w:tcW w:w="5670" w:type="dxa"/>
          </w:tcPr>
          <w:p w14:paraId="3FB31FBF" w14:textId="2B6613E4" w:rsidR="00D9477B" w:rsidRDefault="00290738" w:rsidP="00D9477B">
            <w:pPr>
              <w:autoSpaceDE w:val="0"/>
              <w:autoSpaceDN w:val="0"/>
              <w:adjustRightInd w:val="0"/>
              <w:rPr>
                <w:rFonts w:cs="Tahoma-Bold"/>
                <w:b/>
                <w:bCs/>
                <w:color w:val="000000"/>
                <w:sz w:val="28"/>
                <w:szCs w:val="28"/>
              </w:rPr>
            </w:pPr>
            <w:r>
              <w:rPr>
                <w:rFonts w:cs="Tahoma-Bold"/>
                <w:b/>
                <w:bCs/>
                <w:color w:val="000000"/>
                <w:sz w:val="28"/>
                <w:szCs w:val="28"/>
              </w:rPr>
              <w:t>2020</w:t>
            </w:r>
          </w:p>
          <w:p w14:paraId="55D5A838" w14:textId="77777777" w:rsidR="00D9477B" w:rsidRPr="00E9048E" w:rsidRDefault="00D9477B" w:rsidP="00D9477B">
            <w:pPr>
              <w:autoSpaceDE w:val="0"/>
              <w:autoSpaceDN w:val="0"/>
              <w:adjustRightInd w:val="0"/>
              <w:rPr>
                <w:rFonts w:cs="Tahoma-Bold"/>
                <w:b/>
                <w:bCs/>
                <w:color w:val="000000"/>
                <w:sz w:val="28"/>
                <w:szCs w:val="28"/>
              </w:rPr>
            </w:pPr>
          </w:p>
        </w:tc>
      </w:tr>
      <w:tr w:rsidR="00D9477B" w:rsidRPr="00F27D91" w14:paraId="72F342CA" w14:textId="77777777" w:rsidTr="00D9477B">
        <w:tc>
          <w:tcPr>
            <w:tcW w:w="4077" w:type="dxa"/>
          </w:tcPr>
          <w:p w14:paraId="1471B79C"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Reporting period covered:</w:t>
            </w:r>
          </w:p>
          <w:p w14:paraId="699D9298"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w:t>
            </w:r>
            <w:proofErr w:type="gramStart"/>
            <w:r w:rsidRPr="00E9048E">
              <w:rPr>
                <w:rFonts w:cs="Tahoma-Bold"/>
                <w:b/>
                <w:bCs/>
                <w:color w:val="000000"/>
                <w:sz w:val="28"/>
                <w:szCs w:val="28"/>
              </w:rPr>
              <w:t>e.g.</w:t>
            </w:r>
            <w:proofErr w:type="gramEnd"/>
            <w:r w:rsidRPr="00E9048E">
              <w:rPr>
                <w:rFonts w:cs="Tahoma-Bold"/>
                <w:b/>
                <w:bCs/>
                <w:color w:val="000000"/>
                <w:sz w:val="28"/>
                <w:szCs w:val="28"/>
              </w:rPr>
              <w:t xml:space="preserve"> 1/1/16 - 31/12/16)</w:t>
            </w:r>
          </w:p>
        </w:tc>
        <w:tc>
          <w:tcPr>
            <w:tcW w:w="5670" w:type="dxa"/>
          </w:tcPr>
          <w:p w14:paraId="5D0DBC07" w14:textId="33580F68" w:rsidR="00D9477B" w:rsidRPr="00E9048E" w:rsidRDefault="00290738" w:rsidP="00D9477B">
            <w:pPr>
              <w:autoSpaceDE w:val="0"/>
              <w:autoSpaceDN w:val="0"/>
              <w:adjustRightInd w:val="0"/>
              <w:rPr>
                <w:rFonts w:cs="Tahoma-Bold"/>
                <w:b/>
                <w:bCs/>
                <w:color w:val="000000"/>
                <w:sz w:val="28"/>
                <w:szCs w:val="28"/>
              </w:rPr>
            </w:pPr>
            <w:r>
              <w:rPr>
                <w:rFonts w:cs="Tahoma-Bold"/>
                <w:b/>
                <w:bCs/>
                <w:color w:val="000000"/>
                <w:sz w:val="28"/>
                <w:szCs w:val="28"/>
              </w:rPr>
              <w:t>2014-2020</w:t>
            </w:r>
          </w:p>
        </w:tc>
      </w:tr>
      <w:tr w:rsidR="00D9477B" w:rsidRPr="00F27D91" w14:paraId="632E6834" w14:textId="77777777" w:rsidTr="00D9477B">
        <w:tc>
          <w:tcPr>
            <w:tcW w:w="4077" w:type="dxa"/>
          </w:tcPr>
          <w:p w14:paraId="79562EF3" w14:textId="77777777" w:rsidR="00D9477B" w:rsidRPr="00E9048E" w:rsidRDefault="00D9477B" w:rsidP="00D9477B">
            <w:pPr>
              <w:autoSpaceDE w:val="0"/>
              <w:autoSpaceDN w:val="0"/>
              <w:adjustRightInd w:val="0"/>
              <w:rPr>
                <w:rFonts w:cs="Tahoma-Bold"/>
                <w:b/>
                <w:bCs/>
                <w:color w:val="000000"/>
                <w:sz w:val="28"/>
                <w:szCs w:val="28"/>
              </w:rPr>
            </w:pPr>
            <w:r w:rsidRPr="00E9048E">
              <w:rPr>
                <w:rFonts w:cs="Tahoma-Bold"/>
                <w:b/>
                <w:bCs/>
                <w:color w:val="000000"/>
                <w:sz w:val="28"/>
                <w:szCs w:val="28"/>
              </w:rPr>
              <w:t>Timeline (</w:t>
            </w:r>
            <w:proofErr w:type="gramStart"/>
            <w:r w:rsidRPr="00E9048E">
              <w:rPr>
                <w:rFonts w:cs="Tahoma-Bold"/>
                <w:b/>
                <w:bCs/>
                <w:color w:val="000000"/>
                <w:sz w:val="28"/>
                <w:szCs w:val="28"/>
              </w:rPr>
              <w:t>e.g.</w:t>
            </w:r>
            <w:proofErr w:type="gramEnd"/>
            <w:r w:rsidRPr="00E9048E">
              <w:rPr>
                <w:rFonts w:cs="Tahoma-Bold"/>
                <w:b/>
                <w:bCs/>
                <w:color w:val="000000"/>
                <w:sz w:val="28"/>
                <w:szCs w:val="28"/>
              </w:rPr>
              <w:t xml:space="preserve"> Year 1 of 4)</w:t>
            </w:r>
          </w:p>
          <w:p w14:paraId="7A540BF2" w14:textId="77777777" w:rsidR="00D9477B" w:rsidRPr="00E9048E" w:rsidRDefault="00D9477B" w:rsidP="00D9477B">
            <w:pPr>
              <w:autoSpaceDE w:val="0"/>
              <w:autoSpaceDN w:val="0"/>
              <w:adjustRightInd w:val="0"/>
              <w:rPr>
                <w:rFonts w:cs="Tahoma-Bold"/>
                <w:b/>
                <w:bCs/>
                <w:color w:val="000000"/>
                <w:sz w:val="28"/>
                <w:szCs w:val="28"/>
              </w:rPr>
            </w:pPr>
          </w:p>
        </w:tc>
        <w:tc>
          <w:tcPr>
            <w:tcW w:w="5670" w:type="dxa"/>
          </w:tcPr>
          <w:p w14:paraId="055B43DF" w14:textId="3E60610A" w:rsidR="00D9477B" w:rsidRDefault="00290738" w:rsidP="00D9477B">
            <w:pPr>
              <w:autoSpaceDE w:val="0"/>
              <w:autoSpaceDN w:val="0"/>
              <w:adjustRightInd w:val="0"/>
              <w:rPr>
                <w:rFonts w:cs="Tahoma-Bold"/>
                <w:b/>
                <w:bCs/>
                <w:color w:val="000000"/>
                <w:sz w:val="28"/>
                <w:szCs w:val="28"/>
              </w:rPr>
            </w:pPr>
            <w:r>
              <w:rPr>
                <w:rFonts w:cs="Tahoma-Bold"/>
                <w:b/>
                <w:bCs/>
                <w:color w:val="000000"/>
                <w:sz w:val="28"/>
                <w:szCs w:val="28"/>
              </w:rPr>
              <w:t>Final report (year 5 of 5)</w:t>
            </w:r>
          </w:p>
          <w:p w14:paraId="1947665B" w14:textId="691150E1" w:rsidR="00D9477B" w:rsidRPr="00E9048E" w:rsidRDefault="00D9477B" w:rsidP="00D9477B">
            <w:pPr>
              <w:autoSpaceDE w:val="0"/>
              <w:autoSpaceDN w:val="0"/>
              <w:adjustRightInd w:val="0"/>
              <w:rPr>
                <w:rFonts w:cs="Tahoma-Bold"/>
                <w:b/>
                <w:bCs/>
                <w:color w:val="000000"/>
                <w:sz w:val="28"/>
                <w:szCs w:val="28"/>
              </w:rPr>
            </w:pPr>
          </w:p>
        </w:tc>
      </w:tr>
      <w:tr w:rsidR="00D9477B" w:rsidRPr="00F27D91" w14:paraId="04165D98" w14:textId="77777777" w:rsidTr="00D9477B">
        <w:tc>
          <w:tcPr>
            <w:tcW w:w="9747" w:type="dxa"/>
            <w:gridSpan w:val="2"/>
            <w:tcBorders>
              <w:bottom w:val="single" w:sz="4" w:space="0" w:color="auto"/>
            </w:tcBorders>
          </w:tcPr>
          <w:p w14:paraId="15E62A76" w14:textId="77777777" w:rsidR="00D9477B" w:rsidRPr="00E9048E" w:rsidRDefault="00D9477B" w:rsidP="00D9477B">
            <w:pPr>
              <w:autoSpaceDE w:val="0"/>
              <w:autoSpaceDN w:val="0"/>
              <w:adjustRightInd w:val="0"/>
              <w:rPr>
                <w:rFonts w:cs="Tahoma-Bold"/>
                <w:b/>
                <w:bCs/>
                <w:color w:val="000000"/>
                <w:sz w:val="28"/>
                <w:szCs w:val="28"/>
              </w:rPr>
            </w:pPr>
          </w:p>
          <w:p w14:paraId="6E4910CC" w14:textId="2C320492" w:rsidR="00D9477B" w:rsidRPr="00E9048E" w:rsidRDefault="00D9477B" w:rsidP="00D9477B">
            <w:pPr>
              <w:autoSpaceDE w:val="0"/>
              <w:autoSpaceDN w:val="0"/>
              <w:adjustRightInd w:val="0"/>
              <w:rPr>
                <w:rFonts w:cs="Tahoma-Bold"/>
                <w:b/>
                <w:bCs/>
                <w:color w:val="000000"/>
                <w:sz w:val="28"/>
                <w:szCs w:val="28"/>
              </w:rPr>
            </w:pPr>
          </w:p>
        </w:tc>
      </w:tr>
      <w:tr w:rsidR="00D9477B" w:rsidRPr="00F27D91" w14:paraId="18A293AB" w14:textId="77777777" w:rsidTr="00D9477B">
        <w:tc>
          <w:tcPr>
            <w:tcW w:w="4077" w:type="dxa"/>
            <w:shd w:val="clear" w:color="auto" w:fill="D9D9D9" w:themeFill="background1" w:themeFillShade="D9"/>
          </w:tcPr>
          <w:p w14:paraId="34430BE0" w14:textId="731E814C" w:rsidR="00D9477B" w:rsidRPr="00D9477B" w:rsidRDefault="00593D16" w:rsidP="00D9477B">
            <w:pPr>
              <w:autoSpaceDE w:val="0"/>
              <w:autoSpaceDN w:val="0"/>
              <w:adjustRightInd w:val="0"/>
              <w:rPr>
                <w:rFonts w:cs="Tahoma-Bold"/>
                <w:bCs/>
                <w:color w:val="000000"/>
                <w:sz w:val="28"/>
                <w:szCs w:val="28"/>
              </w:rPr>
            </w:pPr>
            <w:r>
              <w:rPr>
                <w:rFonts w:cs="Tahoma-Bold"/>
                <w:bCs/>
                <w:color w:val="000000"/>
                <w:sz w:val="28"/>
                <w:szCs w:val="28"/>
              </w:rPr>
              <w:t xml:space="preserve">BBRO </w:t>
            </w:r>
            <w:r w:rsidR="00D9477B" w:rsidRPr="00D9477B">
              <w:rPr>
                <w:rFonts w:cs="Tahoma-Bold"/>
                <w:bCs/>
                <w:color w:val="000000"/>
                <w:sz w:val="28"/>
                <w:szCs w:val="28"/>
              </w:rPr>
              <w:t>use only</w:t>
            </w:r>
          </w:p>
        </w:tc>
        <w:tc>
          <w:tcPr>
            <w:tcW w:w="5670" w:type="dxa"/>
            <w:shd w:val="clear" w:color="auto" w:fill="D9D9D9" w:themeFill="background1" w:themeFillShade="D9"/>
          </w:tcPr>
          <w:p w14:paraId="0B2B5683" w14:textId="59E5E256"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Date assessed: </w:t>
            </w:r>
          </w:p>
        </w:tc>
      </w:tr>
      <w:tr w:rsidR="00D9477B" w:rsidRPr="00F27D91" w14:paraId="4067BDE8" w14:textId="77777777" w:rsidTr="00D9477B">
        <w:tc>
          <w:tcPr>
            <w:tcW w:w="4077" w:type="dxa"/>
            <w:shd w:val="clear" w:color="auto" w:fill="D9D9D9" w:themeFill="background1" w:themeFillShade="D9"/>
          </w:tcPr>
          <w:p w14:paraId="0CEACFDE" w14:textId="4AFA30FC"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w:t>
            </w:r>
            <w:proofErr w:type="gramStart"/>
            <w:r w:rsidR="00593D16">
              <w:rPr>
                <w:rFonts w:cs="Tahoma-Bold"/>
                <w:bCs/>
                <w:color w:val="000000"/>
                <w:sz w:val="28"/>
                <w:szCs w:val="28"/>
              </w:rPr>
              <w:t>Assessors</w:t>
            </w:r>
            <w:proofErr w:type="gramEnd"/>
            <w:r w:rsidR="00593D16">
              <w:rPr>
                <w:rFonts w:cs="Tahoma-Bold"/>
                <w:bCs/>
                <w:color w:val="000000"/>
                <w:sz w:val="28"/>
                <w:szCs w:val="28"/>
              </w:rPr>
              <w:t xml:space="preserve"> c</w:t>
            </w:r>
            <w:r w:rsidRPr="00D9477B">
              <w:rPr>
                <w:rFonts w:cs="Tahoma-Bold"/>
                <w:bCs/>
                <w:color w:val="000000"/>
                <w:sz w:val="28"/>
                <w:szCs w:val="28"/>
              </w:rPr>
              <w:t>omments</w:t>
            </w:r>
          </w:p>
        </w:tc>
        <w:tc>
          <w:tcPr>
            <w:tcW w:w="5670" w:type="dxa"/>
            <w:shd w:val="clear" w:color="auto" w:fill="D9D9D9" w:themeFill="background1" w:themeFillShade="D9"/>
          </w:tcPr>
          <w:p w14:paraId="332DA9DC" w14:textId="77777777" w:rsidR="00D9477B" w:rsidRDefault="00D9477B" w:rsidP="00D9477B">
            <w:pPr>
              <w:autoSpaceDE w:val="0"/>
              <w:autoSpaceDN w:val="0"/>
              <w:adjustRightInd w:val="0"/>
              <w:rPr>
                <w:rFonts w:cs="Tahoma-Bold"/>
                <w:b/>
                <w:bCs/>
                <w:color w:val="000000"/>
                <w:sz w:val="28"/>
                <w:szCs w:val="28"/>
              </w:rPr>
            </w:pPr>
          </w:p>
          <w:p w14:paraId="3F8B5584" w14:textId="77777777" w:rsidR="00D9477B" w:rsidRDefault="00D9477B" w:rsidP="00D9477B">
            <w:pPr>
              <w:autoSpaceDE w:val="0"/>
              <w:autoSpaceDN w:val="0"/>
              <w:adjustRightInd w:val="0"/>
              <w:rPr>
                <w:rFonts w:cs="Tahoma-Bold"/>
                <w:b/>
                <w:bCs/>
                <w:color w:val="000000"/>
                <w:sz w:val="28"/>
                <w:szCs w:val="28"/>
              </w:rPr>
            </w:pPr>
          </w:p>
          <w:p w14:paraId="7D3A5E95" w14:textId="77777777" w:rsidR="00D9477B" w:rsidRDefault="00D9477B" w:rsidP="00D9477B">
            <w:pPr>
              <w:autoSpaceDE w:val="0"/>
              <w:autoSpaceDN w:val="0"/>
              <w:adjustRightInd w:val="0"/>
              <w:rPr>
                <w:rFonts w:cs="Tahoma-Bold"/>
                <w:b/>
                <w:bCs/>
                <w:color w:val="000000"/>
                <w:sz w:val="28"/>
                <w:szCs w:val="28"/>
              </w:rPr>
            </w:pPr>
          </w:p>
          <w:p w14:paraId="27353CBC" w14:textId="5F5C912D" w:rsidR="00D9477B" w:rsidRPr="00E9048E" w:rsidRDefault="00D9477B" w:rsidP="00D9477B">
            <w:pPr>
              <w:autoSpaceDE w:val="0"/>
              <w:autoSpaceDN w:val="0"/>
              <w:adjustRightInd w:val="0"/>
              <w:rPr>
                <w:rFonts w:cs="Tahoma-Bold"/>
                <w:b/>
                <w:bCs/>
                <w:color w:val="000000"/>
                <w:sz w:val="28"/>
                <w:szCs w:val="28"/>
              </w:rPr>
            </w:pPr>
          </w:p>
        </w:tc>
      </w:tr>
      <w:tr w:rsidR="00D9477B" w:rsidRPr="00F27D91" w14:paraId="70D51B13" w14:textId="77777777" w:rsidTr="00D9477B">
        <w:tc>
          <w:tcPr>
            <w:tcW w:w="4077" w:type="dxa"/>
            <w:tcBorders>
              <w:bottom w:val="single" w:sz="4" w:space="0" w:color="auto"/>
            </w:tcBorders>
            <w:shd w:val="clear" w:color="auto" w:fill="D9D9D9" w:themeFill="background1" w:themeFillShade="D9"/>
          </w:tcPr>
          <w:p w14:paraId="7995F374" w14:textId="13C44D9B" w:rsidR="00D9477B" w:rsidRPr="00D9477B" w:rsidRDefault="00D9477B" w:rsidP="00D9477B">
            <w:pPr>
              <w:autoSpaceDE w:val="0"/>
              <w:autoSpaceDN w:val="0"/>
              <w:adjustRightInd w:val="0"/>
              <w:rPr>
                <w:rFonts w:cs="Tahoma-Bold"/>
                <w:bCs/>
                <w:color w:val="000000"/>
                <w:sz w:val="28"/>
                <w:szCs w:val="28"/>
              </w:rPr>
            </w:pPr>
            <w:r w:rsidRPr="00D9477B">
              <w:rPr>
                <w:rFonts w:cs="Tahoma-Bold"/>
                <w:bCs/>
                <w:color w:val="000000"/>
                <w:sz w:val="28"/>
                <w:szCs w:val="28"/>
              </w:rPr>
              <w:t xml:space="preserve"> Action required</w:t>
            </w:r>
          </w:p>
        </w:tc>
        <w:tc>
          <w:tcPr>
            <w:tcW w:w="5670" w:type="dxa"/>
            <w:tcBorders>
              <w:bottom w:val="single" w:sz="4" w:space="0" w:color="auto"/>
            </w:tcBorders>
            <w:shd w:val="clear" w:color="auto" w:fill="D9D9D9" w:themeFill="background1" w:themeFillShade="D9"/>
          </w:tcPr>
          <w:p w14:paraId="1F9F77E7" w14:textId="77777777" w:rsidR="00D9477B" w:rsidRDefault="00D9477B" w:rsidP="00D9477B">
            <w:pPr>
              <w:autoSpaceDE w:val="0"/>
              <w:autoSpaceDN w:val="0"/>
              <w:adjustRightInd w:val="0"/>
              <w:rPr>
                <w:rFonts w:cs="Tahoma-Bold"/>
                <w:b/>
                <w:bCs/>
                <w:color w:val="000000"/>
                <w:sz w:val="28"/>
                <w:szCs w:val="28"/>
              </w:rPr>
            </w:pPr>
          </w:p>
          <w:p w14:paraId="5C7B2CAB" w14:textId="77777777" w:rsidR="00D9477B" w:rsidRDefault="00D9477B" w:rsidP="00D9477B">
            <w:pPr>
              <w:autoSpaceDE w:val="0"/>
              <w:autoSpaceDN w:val="0"/>
              <w:adjustRightInd w:val="0"/>
              <w:rPr>
                <w:rFonts w:cs="Tahoma-Bold"/>
                <w:b/>
                <w:bCs/>
                <w:color w:val="000000"/>
                <w:sz w:val="28"/>
                <w:szCs w:val="28"/>
              </w:rPr>
            </w:pPr>
          </w:p>
          <w:p w14:paraId="1047598A" w14:textId="77777777" w:rsidR="00D9477B" w:rsidRDefault="00D9477B" w:rsidP="00D9477B">
            <w:pPr>
              <w:autoSpaceDE w:val="0"/>
              <w:autoSpaceDN w:val="0"/>
              <w:adjustRightInd w:val="0"/>
              <w:rPr>
                <w:rFonts w:cs="Tahoma-Bold"/>
                <w:b/>
                <w:bCs/>
                <w:color w:val="000000"/>
                <w:sz w:val="28"/>
                <w:szCs w:val="28"/>
              </w:rPr>
            </w:pPr>
          </w:p>
          <w:p w14:paraId="08A9B017" w14:textId="7C6D82FF" w:rsidR="00D9477B" w:rsidRPr="00E9048E" w:rsidRDefault="00D9477B" w:rsidP="00D9477B">
            <w:pPr>
              <w:autoSpaceDE w:val="0"/>
              <w:autoSpaceDN w:val="0"/>
              <w:adjustRightInd w:val="0"/>
              <w:rPr>
                <w:rFonts w:cs="Tahoma-Bold"/>
                <w:b/>
                <w:bCs/>
                <w:color w:val="000000"/>
                <w:sz w:val="28"/>
                <w:szCs w:val="28"/>
              </w:rPr>
            </w:pPr>
          </w:p>
        </w:tc>
      </w:tr>
    </w:tbl>
    <w:p w14:paraId="6D025854" w14:textId="4F4905B6" w:rsidR="007B4688" w:rsidRDefault="007B4688" w:rsidP="00D9477B">
      <w:pPr>
        <w:rPr>
          <w:sz w:val="24"/>
          <w:szCs w:val="24"/>
        </w:rPr>
      </w:pPr>
      <w:r>
        <w:rPr>
          <w:sz w:val="24"/>
          <w:szCs w:val="24"/>
        </w:rPr>
        <w:br w:type="page"/>
      </w:r>
    </w:p>
    <w:tbl>
      <w:tblPr>
        <w:tblStyle w:val="TableGrid"/>
        <w:tblW w:w="0" w:type="auto"/>
        <w:tblLook w:val="04A0" w:firstRow="1" w:lastRow="0" w:firstColumn="1" w:lastColumn="0" w:noHBand="0" w:noVBand="1"/>
      </w:tblPr>
      <w:tblGrid>
        <w:gridCol w:w="9607"/>
      </w:tblGrid>
      <w:tr w:rsidR="00C5663C" w14:paraId="19222696" w14:textId="77777777" w:rsidTr="00CE4D6F">
        <w:tc>
          <w:tcPr>
            <w:tcW w:w="9607" w:type="dxa"/>
            <w:shd w:val="clear" w:color="auto" w:fill="B6DDE8" w:themeFill="accent5" w:themeFillTint="66"/>
          </w:tcPr>
          <w:p w14:paraId="68E7A141" w14:textId="4FB25103" w:rsidR="00C5663C" w:rsidRDefault="00C5663C" w:rsidP="00C5663C">
            <w:pPr>
              <w:rPr>
                <w:b/>
                <w:sz w:val="24"/>
                <w:szCs w:val="24"/>
              </w:rPr>
            </w:pPr>
            <w:r w:rsidRPr="007B4688">
              <w:rPr>
                <w:b/>
                <w:sz w:val="24"/>
                <w:szCs w:val="24"/>
              </w:rPr>
              <w:lastRenderedPageBreak/>
              <w:t>Project summary</w:t>
            </w:r>
            <w:r w:rsidR="00351AE3">
              <w:rPr>
                <w:b/>
                <w:sz w:val="24"/>
                <w:szCs w:val="24"/>
              </w:rPr>
              <w:t xml:space="preserve"> </w:t>
            </w:r>
            <w:r w:rsidR="00CE4D6F">
              <w:rPr>
                <w:b/>
                <w:sz w:val="24"/>
                <w:szCs w:val="24"/>
              </w:rPr>
              <w:t>(no more than 300 words)</w:t>
            </w:r>
          </w:p>
        </w:tc>
      </w:tr>
      <w:tr w:rsidR="00C5663C" w14:paraId="35B4AA0D" w14:textId="77777777" w:rsidTr="009F4D9B">
        <w:tc>
          <w:tcPr>
            <w:tcW w:w="9607" w:type="dxa"/>
          </w:tcPr>
          <w:p w14:paraId="59B14E46" w14:textId="66E949FF" w:rsidR="00710567" w:rsidRPr="00805221" w:rsidRDefault="00710567" w:rsidP="00710567">
            <w:pPr>
              <w:autoSpaceDE w:val="0"/>
              <w:autoSpaceDN w:val="0"/>
              <w:adjustRightInd w:val="0"/>
              <w:rPr>
                <w:rFonts w:cs="Tahoma-Bold"/>
                <w:color w:val="000000"/>
              </w:rPr>
            </w:pPr>
            <w:r w:rsidRPr="00805221">
              <w:rPr>
                <w:rFonts w:cs="Tahoma-Bold"/>
                <w:color w:val="000000"/>
              </w:rPr>
              <w:t xml:space="preserve">The aim of this work package was to identify what limitations there are </w:t>
            </w:r>
            <w:r w:rsidR="00805221">
              <w:rPr>
                <w:rFonts w:cs="Tahoma-Bold"/>
                <w:color w:val="000000"/>
              </w:rPr>
              <w:t>to</w:t>
            </w:r>
            <w:r w:rsidRPr="00805221">
              <w:rPr>
                <w:rFonts w:cs="Tahoma-Bold"/>
                <w:color w:val="000000"/>
              </w:rPr>
              <w:t xml:space="preserve"> the rooting depth of sugar beet and how that influences water uptake in the field. </w:t>
            </w:r>
            <w:r w:rsidR="000326D9" w:rsidRPr="00805221">
              <w:rPr>
                <w:rFonts w:cs="Tahoma-Bold"/>
                <w:color w:val="000000"/>
              </w:rPr>
              <w:t xml:space="preserve">Through work conducted as part Tamara Fitter’s PhD </w:t>
            </w:r>
            <w:r w:rsidR="001A394F" w:rsidRPr="00805221">
              <w:rPr>
                <w:rFonts w:cs="Tahoma-Bold"/>
                <w:color w:val="000000"/>
              </w:rPr>
              <w:t xml:space="preserve">the rooting constraints of sugar beet have been investigated.  Roots were shown to preferentially take up water in the top layers of soil, and only begin to take water up in lower layers when it was </w:t>
            </w:r>
            <w:r w:rsidR="00805221">
              <w:rPr>
                <w:rFonts w:cs="Tahoma-Bold"/>
                <w:color w:val="000000"/>
              </w:rPr>
              <w:t>limiting in the upper layers</w:t>
            </w:r>
            <w:r w:rsidR="001A394F" w:rsidRPr="00805221">
              <w:rPr>
                <w:rFonts w:cs="Tahoma-Bold"/>
                <w:color w:val="000000"/>
              </w:rPr>
              <w:t xml:space="preserve">.  Tamara’s work also demonstrated that roots </w:t>
            </w:r>
            <w:r w:rsidR="00805221">
              <w:rPr>
                <w:rFonts w:cs="Tahoma-Bold"/>
                <w:color w:val="000000"/>
              </w:rPr>
              <w:t>are able to</w:t>
            </w:r>
            <w:r w:rsidR="001A394F" w:rsidRPr="00805221">
              <w:rPr>
                <w:rFonts w:cs="Tahoma-Bold"/>
                <w:color w:val="000000"/>
              </w:rPr>
              <w:t xml:space="preserve"> quickly</w:t>
            </w:r>
            <w:r w:rsidR="00376298" w:rsidRPr="00805221">
              <w:rPr>
                <w:rFonts w:cs="Tahoma-Bold"/>
                <w:color w:val="000000"/>
              </w:rPr>
              <w:t xml:space="preserve"> </w:t>
            </w:r>
            <w:r w:rsidR="00805221">
              <w:rPr>
                <w:rFonts w:cs="Tahoma-Bold"/>
                <w:color w:val="000000"/>
              </w:rPr>
              <w:t xml:space="preserve">reach depths of 1m and beyond, </w:t>
            </w:r>
            <w:r w:rsidR="00376298" w:rsidRPr="00805221">
              <w:rPr>
                <w:rFonts w:cs="Tahoma-Bold"/>
                <w:color w:val="000000"/>
              </w:rPr>
              <w:t xml:space="preserve">but </w:t>
            </w:r>
            <w:r w:rsidR="00805221">
              <w:rPr>
                <w:rFonts w:cs="Tahoma-Bold"/>
                <w:color w:val="000000"/>
              </w:rPr>
              <w:t>there is a lag of approximately 3 weeks between roots arriving at these deeper layers and extracting water from them. This was attributed to the lack of secondary xylem in young roots, which are required to extract water from depth.</w:t>
            </w:r>
          </w:p>
          <w:p w14:paraId="724193F4" w14:textId="77777777" w:rsidR="00710567" w:rsidRPr="00805221" w:rsidRDefault="00710567" w:rsidP="00710567">
            <w:pPr>
              <w:autoSpaceDE w:val="0"/>
              <w:autoSpaceDN w:val="0"/>
              <w:adjustRightInd w:val="0"/>
              <w:rPr>
                <w:rFonts w:cs="Tahoma-Bold"/>
                <w:color w:val="000000"/>
              </w:rPr>
            </w:pPr>
          </w:p>
          <w:p w14:paraId="0294E996" w14:textId="48652E26" w:rsidR="002B594F" w:rsidRPr="00805221" w:rsidRDefault="00710567" w:rsidP="005465A8">
            <w:pPr>
              <w:autoSpaceDE w:val="0"/>
              <w:autoSpaceDN w:val="0"/>
              <w:adjustRightInd w:val="0"/>
              <w:rPr>
                <w:rFonts w:cs="Tahoma-Bold"/>
                <w:color w:val="000000"/>
              </w:rPr>
            </w:pPr>
            <w:r w:rsidRPr="00805221">
              <w:rPr>
                <w:rFonts w:cs="Tahoma-Bold"/>
                <w:color w:val="000000"/>
              </w:rPr>
              <w:t xml:space="preserve">Field surveys </w:t>
            </w:r>
            <w:r w:rsidR="001A394F" w:rsidRPr="00805221">
              <w:rPr>
                <w:rFonts w:cs="Tahoma-Bold"/>
                <w:color w:val="000000"/>
              </w:rPr>
              <w:t xml:space="preserve">across UK sugar beet fields </w:t>
            </w:r>
            <w:r w:rsidRPr="00805221">
              <w:rPr>
                <w:rFonts w:cs="Tahoma-Bold"/>
                <w:color w:val="000000"/>
              </w:rPr>
              <w:t xml:space="preserve">highlighted that there </w:t>
            </w:r>
            <w:r w:rsidR="001A394F" w:rsidRPr="00805221">
              <w:rPr>
                <w:rFonts w:cs="Tahoma-Bold"/>
                <w:color w:val="000000"/>
              </w:rPr>
              <w:t>are</w:t>
            </w:r>
            <w:r w:rsidRPr="00805221">
              <w:rPr>
                <w:rFonts w:cs="Tahoma-Bold"/>
                <w:color w:val="000000"/>
              </w:rPr>
              <w:t xml:space="preserve"> compaction issues </w:t>
            </w:r>
            <w:r w:rsidR="001A394F" w:rsidRPr="00805221">
              <w:rPr>
                <w:rFonts w:cs="Tahoma-Bold"/>
                <w:color w:val="000000"/>
              </w:rPr>
              <w:t>in</w:t>
            </w:r>
            <w:r w:rsidRPr="00805221">
              <w:rPr>
                <w:rFonts w:cs="Tahoma-Bold"/>
                <w:color w:val="000000"/>
              </w:rPr>
              <w:t xml:space="preserve"> a number o</w:t>
            </w:r>
            <w:r w:rsidR="001A394F" w:rsidRPr="00805221">
              <w:rPr>
                <w:rFonts w:cs="Tahoma-Bold"/>
                <w:color w:val="000000"/>
              </w:rPr>
              <w:t>f</w:t>
            </w:r>
            <w:r w:rsidRPr="00805221">
              <w:rPr>
                <w:rFonts w:cs="Tahoma-Bold"/>
                <w:color w:val="000000"/>
              </w:rPr>
              <w:t xml:space="preserve"> UK sugar beet fields. </w:t>
            </w:r>
            <w:r w:rsidR="001A394F" w:rsidRPr="00805221">
              <w:rPr>
                <w:rFonts w:cs="Tahoma-Bold"/>
                <w:color w:val="000000"/>
              </w:rPr>
              <w:t>Deep root cores were taken and analysed using X-ray CT scanning to quantify the pore space at depth</w:t>
            </w:r>
            <w:r w:rsidR="00F469AB" w:rsidRPr="00805221">
              <w:rPr>
                <w:rFonts w:cs="Tahoma-Bold"/>
                <w:color w:val="000000"/>
              </w:rPr>
              <w:t xml:space="preserve">. </w:t>
            </w:r>
            <w:r w:rsidR="005465A8" w:rsidRPr="00805221">
              <w:rPr>
                <w:rFonts w:cs="Tahoma-Bold"/>
                <w:color w:val="000000"/>
              </w:rPr>
              <w:t xml:space="preserve"> </w:t>
            </w:r>
            <w:r w:rsidRPr="00805221">
              <w:rPr>
                <w:rFonts w:cs="Tahoma-Bold"/>
                <w:color w:val="000000"/>
              </w:rPr>
              <w:t xml:space="preserve">Field trials at Nottingham </w:t>
            </w:r>
            <w:r w:rsidR="005465A8" w:rsidRPr="00805221">
              <w:rPr>
                <w:rFonts w:cs="Tahoma-Bold"/>
                <w:color w:val="000000"/>
              </w:rPr>
              <w:t>were set up to investigate how to alleviate compaction issues.  They used deep rooting cover crops; cocksfoot, red clover and cocksfoot mix, lucern</w:t>
            </w:r>
            <w:r w:rsidR="00805221">
              <w:rPr>
                <w:rFonts w:cs="Tahoma-Bold"/>
                <w:color w:val="000000"/>
              </w:rPr>
              <w:t>e</w:t>
            </w:r>
            <w:r w:rsidR="005465A8" w:rsidRPr="00805221">
              <w:rPr>
                <w:rFonts w:cs="Tahoma-Bold"/>
                <w:color w:val="000000"/>
              </w:rPr>
              <w:t xml:space="preserve"> and chicory, which were grown for either 6 months or 18 months before a sugar beet crop.  Soil bulk density measurements from the top 10 cm were significantly lower in the cover crop plots compared to the bare soil controls.  There was also evidence that the overall crop health was improved in the crop following the </w:t>
            </w:r>
            <w:proofErr w:type="gramStart"/>
            <w:r w:rsidR="005465A8" w:rsidRPr="00805221">
              <w:rPr>
                <w:rFonts w:cs="Tahoma-Bold"/>
                <w:color w:val="000000"/>
              </w:rPr>
              <w:t>long term</w:t>
            </w:r>
            <w:proofErr w:type="gramEnd"/>
            <w:r w:rsidR="005465A8" w:rsidRPr="00805221">
              <w:rPr>
                <w:rFonts w:cs="Tahoma-Bold"/>
                <w:color w:val="000000"/>
              </w:rPr>
              <w:t xml:space="preserve"> cover crops.  The sugar beet plants had significantly higher </w:t>
            </w:r>
            <w:r w:rsidRPr="00805221">
              <w:rPr>
                <w:rFonts w:cs="Tahoma-Bold"/>
                <w:color w:val="000000"/>
              </w:rPr>
              <w:t>SPAD</w:t>
            </w:r>
            <w:r w:rsidR="005465A8" w:rsidRPr="00805221">
              <w:rPr>
                <w:rFonts w:cs="Tahoma-Bold"/>
                <w:color w:val="000000"/>
              </w:rPr>
              <w:t xml:space="preserve"> scores;</w:t>
            </w:r>
            <w:r w:rsidR="00376298" w:rsidRPr="00805221">
              <w:rPr>
                <w:rFonts w:cs="Tahoma-Bold"/>
                <w:color w:val="000000"/>
              </w:rPr>
              <w:t xml:space="preserve"> used as a proxy for nitrogen uptake,</w:t>
            </w:r>
            <w:r w:rsidRPr="00805221">
              <w:rPr>
                <w:rFonts w:cs="Tahoma-Bold"/>
                <w:color w:val="000000"/>
              </w:rPr>
              <w:t xml:space="preserve"> and lower thermal temperature</w:t>
            </w:r>
            <w:r w:rsidR="005465A8" w:rsidRPr="00805221">
              <w:rPr>
                <w:rFonts w:cs="Tahoma-Bold"/>
                <w:color w:val="000000"/>
              </w:rPr>
              <w:t>,</w:t>
            </w:r>
            <w:r w:rsidRPr="00805221">
              <w:rPr>
                <w:rFonts w:cs="Tahoma-Bold"/>
                <w:color w:val="000000"/>
              </w:rPr>
              <w:t xml:space="preserve"> suggesting </w:t>
            </w:r>
            <w:r w:rsidR="00376298" w:rsidRPr="00805221">
              <w:rPr>
                <w:rFonts w:cs="Tahoma-Bold"/>
                <w:color w:val="000000"/>
              </w:rPr>
              <w:t>improved water uptake.  H</w:t>
            </w:r>
            <w:r w:rsidRPr="00805221">
              <w:rPr>
                <w:rFonts w:cs="Tahoma-Bold"/>
                <w:color w:val="000000"/>
              </w:rPr>
              <w:t>owever</w:t>
            </w:r>
            <w:r w:rsidR="00805221">
              <w:rPr>
                <w:rFonts w:cs="Tahoma-Bold"/>
                <w:color w:val="000000"/>
              </w:rPr>
              <w:t>,</w:t>
            </w:r>
            <w:r w:rsidRPr="00805221">
              <w:rPr>
                <w:rFonts w:cs="Tahoma-Bold"/>
                <w:color w:val="000000"/>
              </w:rPr>
              <w:t xml:space="preserve"> this did</w:t>
            </w:r>
            <w:r w:rsidR="00805221">
              <w:rPr>
                <w:rFonts w:cs="Tahoma-Bold"/>
                <w:color w:val="000000"/>
              </w:rPr>
              <w:t xml:space="preserve"> </w:t>
            </w:r>
            <w:r w:rsidRPr="00805221">
              <w:rPr>
                <w:rFonts w:cs="Tahoma-Bold"/>
                <w:color w:val="000000"/>
              </w:rPr>
              <w:t>n</w:t>
            </w:r>
            <w:r w:rsidR="00805221">
              <w:rPr>
                <w:rFonts w:cs="Tahoma-Bold"/>
                <w:color w:val="000000"/>
              </w:rPr>
              <w:t>o</w:t>
            </w:r>
            <w:r w:rsidRPr="00805221">
              <w:rPr>
                <w:rFonts w:cs="Tahoma-Bold"/>
                <w:color w:val="000000"/>
              </w:rPr>
              <w:t>t result in a higher yield</w:t>
            </w:r>
            <w:r w:rsidR="00805221">
              <w:rPr>
                <w:rFonts w:cs="Tahoma-Bold"/>
                <w:color w:val="000000"/>
              </w:rPr>
              <w:t>, possibly due to good water availability throughout the growth of the sugar beet crop</w:t>
            </w:r>
            <w:r w:rsidRPr="00805221">
              <w:rPr>
                <w:rFonts w:cs="Tahoma-Bold"/>
                <w:color w:val="000000"/>
              </w:rPr>
              <w:t xml:space="preserve">.  </w:t>
            </w:r>
          </w:p>
          <w:p w14:paraId="42724B04" w14:textId="2EF4DB7C" w:rsidR="005465A8" w:rsidRDefault="005465A8" w:rsidP="005465A8">
            <w:pPr>
              <w:autoSpaceDE w:val="0"/>
              <w:autoSpaceDN w:val="0"/>
              <w:adjustRightInd w:val="0"/>
              <w:rPr>
                <w:b/>
                <w:sz w:val="24"/>
                <w:szCs w:val="24"/>
              </w:rPr>
            </w:pPr>
          </w:p>
        </w:tc>
      </w:tr>
      <w:tr w:rsidR="00C5663C" w14:paraId="2440ED3E" w14:textId="77777777" w:rsidTr="00CE4D6F">
        <w:tc>
          <w:tcPr>
            <w:tcW w:w="9607" w:type="dxa"/>
            <w:shd w:val="clear" w:color="auto" w:fill="B6DDE8" w:themeFill="accent5" w:themeFillTint="66"/>
          </w:tcPr>
          <w:p w14:paraId="2AE81380" w14:textId="448CB622" w:rsidR="00C5663C" w:rsidRPr="007B4688" w:rsidRDefault="00042101" w:rsidP="00C5663C">
            <w:pPr>
              <w:rPr>
                <w:b/>
                <w:sz w:val="24"/>
                <w:szCs w:val="24"/>
              </w:rPr>
            </w:pPr>
            <w:r>
              <w:rPr>
                <w:b/>
                <w:sz w:val="24"/>
                <w:szCs w:val="24"/>
              </w:rPr>
              <w:t>Short summary of key objectives</w:t>
            </w:r>
          </w:p>
        </w:tc>
      </w:tr>
      <w:tr w:rsidR="00C5663C" w14:paraId="7FCC597D" w14:textId="77777777" w:rsidTr="00C5663C">
        <w:tc>
          <w:tcPr>
            <w:tcW w:w="9607" w:type="dxa"/>
          </w:tcPr>
          <w:p w14:paraId="6BCDF9E0" w14:textId="77777777" w:rsidR="007D2BA8" w:rsidRPr="007D2BA8" w:rsidRDefault="007D2BA8" w:rsidP="007D2BA8">
            <w:r w:rsidRPr="007D2BA8">
              <w:t>Identify the limitations to water uptake by the sugar beet crop and how these can be mitigated.</w:t>
            </w:r>
          </w:p>
          <w:p w14:paraId="4E2F1884" w14:textId="15795C13" w:rsidR="00DB2332" w:rsidRPr="00077B62" w:rsidRDefault="00DB2332" w:rsidP="007D2BA8">
            <w:pPr>
              <w:pStyle w:val="ListParagraph"/>
              <w:spacing w:after="160" w:line="259" w:lineRule="auto"/>
            </w:pPr>
          </w:p>
        </w:tc>
      </w:tr>
      <w:tr w:rsidR="007D2BA8" w14:paraId="60BC86C3" w14:textId="77777777" w:rsidTr="007D2BA8">
        <w:tc>
          <w:tcPr>
            <w:tcW w:w="9607" w:type="dxa"/>
            <w:shd w:val="clear" w:color="auto" w:fill="B6DDE8" w:themeFill="accent5" w:themeFillTint="66"/>
          </w:tcPr>
          <w:p w14:paraId="2F837216" w14:textId="77777777" w:rsidR="007D2BA8" w:rsidRDefault="007D2BA8" w:rsidP="003C67D8">
            <w:pPr>
              <w:rPr>
                <w:b/>
                <w:sz w:val="24"/>
                <w:szCs w:val="24"/>
              </w:rPr>
            </w:pPr>
            <w:r>
              <w:rPr>
                <w:b/>
                <w:sz w:val="24"/>
                <w:szCs w:val="24"/>
              </w:rPr>
              <w:t>Main o</w:t>
            </w:r>
            <w:r w:rsidRPr="007B4688">
              <w:rPr>
                <w:b/>
                <w:sz w:val="24"/>
                <w:szCs w:val="24"/>
              </w:rPr>
              <w:t>utcomes and achievements</w:t>
            </w:r>
          </w:p>
        </w:tc>
      </w:tr>
      <w:tr w:rsidR="007D2BA8" w:rsidRPr="00282810" w14:paraId="28B46675" w14:textId="77777777" w:rsidTr="007D2BA8">
        <w:tc>
          <w:tcPr>
            <w:tcW w:w="9607" w:type="dxa"/>
            <w:tcBorders>
              <w:bottom w:val="single" w:sz="4" w:space="0" w:color="auto"/>
            </w:tcBorders>
          </w:tcPr>
          <w:p w14:paraId="3B8ADFB3" w14:textId="77777777" w:rsidR="007D2BA8" w:rsidRDefault="007D2BA8" w:rsidP="003C67D8">
            <w:pPr>
              <w:rPr>
                <w:szCs w:val="24"/>
                <w:highlight w:val="yellow"/>
              </w:rPr>
            </w:pPr>
          </w:p>
          <w:p w14:paraId="578DB3EA" w14:textId="7337200F" w:rsidR="00FB3527" w:rsidRDefault="00FB3527" w:rsidP="00FB3527">
            <w:pPr>
              <w:pStyle w:val="ListParagraph"/>
              <w:numPr>
                <w:ilvl w:val="0"/>
                <w:numId w:val="27"/>
              </w:numPr>
              <w:spacing w:after="160" w:line="259" w:lineRule="auto"/>
              <w:rPr>
                <w:bCs/>
                <w:sz w:val="24"/>
                <w:szCs w:val="24"/>
              </w:rPr>
            </w:pPr>
            <w:r>
              <w:rPr>
                <w:bCs/>
                <w:sz w:val="24"/>
                <w:szCs w:val="24"/>
              </w:rPr>
              <w:t>Methodology was developed to investigate sugar beet root growth in non-limiting conditions – initially in 1m columns and subsequently in ‘mini-plots’ using large potato boxes</w:t>
            </w:r>
            <w:r w:rsidR="001020E1">
              <w:rPr>
                <w:bCs/>
                <w:sz w:val="24"/>
                <w:szCs w:val="24"/>
              </w:rPr>
              <w:t xml:space="preserve"> (1.8 x 1.2 x 1.2m)</w:t>
            </w:r>
          </w:p>
          <w:p w14:paraId="6209F18D" w14:textId="76BAF679" w:rsidR="00FB3527" w:rsidRDefault="00FB3527" w:rsidP="00FB3527">
            <w:pPr>
              <w:pStyle w:val="ListParagraph"/>
              <w:numPr>
                <w:ilvl w:val="0"/>
                <w:numId w:val="27"/>
              </w:numPr>
              <w:spacing w:after="160" w:line="259" w:lineRule="auto"/>
              <w:rPr>
                <w:bCs/>
                <w:sz w:val="24"/>
                <w:szCs w:val="24"/>
              </w:rPr>
            </w:pPr>
            <w:r>
              <w:rPr>
                <w:bCs/>
                <w:sz w:val="24"/>
                <w:szCs w:val="24"/>
              </w:rPr>
              <w:t xml:space="preserve">Use of minirhizotrons, alongside moisture sensors, demonstrated the delay of c. </w:t>
            </w:r>
            <w:r w:rsidR="008A3C18">
              <w:rPr>
                <w:bCs/>
                <w:sz w:val="24"/>
                <w:szCs w:val="24"/>
              </w:rPr>
              <w:t xml:space="preserve">21 days </w:t>
            </w:r>
            <w:r>
              <w:rPr>
                <w:bCs/>
                <w:sz w:val="24"/>
                <w:szCs w:val="24"/>
              </w:rPr>
              <w:t xml:space="preserve">between roots arriving at deep soil layers and extracting water from those </w:t>
            </w:r>
            <w:proofErr w:type="gramStart"/>
            <w:r>
              <w:rPr>
                <w:bCs/>
                <w:sz w:val="24"/>
                <w:szCs w:val="24"/>
              </w:rPr>
              <w:t>layers</w:t>
            </w:r>
            <w:proofErr w:type="gramEnd"/>
          </w:p>
          <w:p w14:paraId="10FB0CEC" w14:textId="66CA58A4" w:rsidR="00FB3527" w:rsidRDefault="00FB3527" w:rsidP="00FB3527">
            <w:pPr>
              <w:pStyle w:val="ListParagraph"/>
              <w:numPr>
                <w:ilvl w:val="1"/>
                <w:numId w:val="27"/>
              </w:numPr>
              <w:spacing w:after="160" w:line="259" w:lineRule="auto"/>
              <w:rPr>
                <w:bCs/>
                <w:sz w:val="24"/>
                <w:szCs w:val="24"/>
              </w:rPr>
            </w:pPr>
            <w:r>
              <w:rPr>
                <w:bCs/>
                <w:sz w:val="24"/>
                <w:szCs w:val="24"/>
              </w:rPr>
              <w:t xml:space="preserve">Detailed root anatomy work demonstrated that it takes </w:t>
            </w:r>
            <w:r w:rsidR="008A3C18">
              <w:rPr>
                <w:bCs/>
                <w:sz w:val="24"/>
                <w:szCs w:val="24"/>
              </w:rPr>
              <w:t>c.21 days</w:t>
            </w:r>
            <w:r>
              <w:rPr>
                <w:bCs/>
                <w:sz w:val="24"/>
                <w:szCs w:val="24"/>
              </w:rPr>
              <w:t xml:space="preserve"> for secondary xylem to develop in roots which we believe is the reason for this </w:t>
            </w:r>
            <w:proofErr w:type="gramStart"/>
            <w:r>
              <w:rPr>
                <w:bCs/>
                <w:sz w:val="24"/>
                <w:szCs w:val="24"/>
              </w:rPr>
              <w:t>delay</w:t>
            </w:r>
            <w:proofErr w:type="gramEnd"/>
          </w:p>
          <w:p w14:paraId="38AEA0AC" w14:textId="1D34C5C9" w:rsidR="0070370A" w:rsidRDefault="0070370A" w:rsidP="0070370A">
            <w:pPr>
              <w:pStyle w:val="ListParagraph"/>
              <w:numPr>
                <w:ilvl w:val="0"/>
                <w:numId w:val="27"/>
              </w:numPr>
              <w:spacing w:after="160" w:line="259" w:lineRule="auto"/>
              <w:rPr>
                <w:bCs/>
                <w:sz w:val="24"/>
                <w:szCs w:val="24"/>
              </w:rPr>
            </w:pPr>
            <w:r>
              <w:rPr>
                <w:bCs/>
                <w:sz w:val="24"/>
                <w:szCs w:val="24"/>
              </w:rPr>
              <w:t xml:space="preserve">Field experiments showed that varieties differ in their rooting patterns but that there is also a strong </w:t>
            </w:r>
            <w:proofErr w:type="spellStart"/>
            <w:r>
              <w:rPr>
                <w:bCs/>
                <w:sz w:val="24"/>
                <w:szCs w:val="24"/>
              </w:rPr>
              <w:t>GxE</w:t>
            </w:r>
            <w:proofErr w:type="spellEnd"/>
            <w:r>
              <w:rPr>
                <w:bCs/>
                <w:sz w:val="24"/>
                <w:szCs w:val="24"/>
              </w:rPr>
              <w:t xml:space="preserve"> interaction in root </w:t>
            </w:r>
            <w:proofErr w:type="gramStart"/>
            <w:r>
              <w:rPr>
                <w:bCs/>
                <w:sz w:val="24"/>
                <w:szCs w:val="24"/>
              </w:rPr>
              <w:t>growth</w:t>
            </w:r>
            <w:proofErr w:type="gramEnd"/>
          </w:p>
          <w:p w14:paraId="0C946EBD" w14:textId="268AAF70" w:rsidR="0070370A" w:rsidRDefault="0070370A" w:rsidP="0070370A">
            <w:pPr>
              <w:pStyle w:val="ListParagraph"/>
              <w:numPr>
                <w:ilvl w:val="0"/>
                <w:numId w:val="27"/>
              </w:numPr>
              <w:spacing w:after="160" w:line="259" w:lineRule="auto"/>
              <w:rPr>
                <w:bCs/>
                <w:sz w:val="24"/>
                <w:szCs w:val="24"/>
              </w:rPr>
            </w:pPr>
            <w:r>
              <w:rPr>
                <w:bCs/>
                <w:sz w:val="24"/>
                <w:szCs w:val="24"/>
              </w:rPr>
              <w:t>A survey of farmers</w:t>
            </w:r>
            <w:r w:rsidR="000B163A">
              <w:rPr>
                <w:bCs/>
                <w:sz w:val="24"/>
                <w:szCs w:val="24"/>
              </w:rPr>
              <w:t>’</w:t>
            </w:r>
            <w:r>
              <w:rPr>
                <w:bCs/>
                <w:sz w:val="24"/>
                <w:szCs w:val="24"/>
              </w:rPr>
              <w:t xml:space="preserve"> field found limitations to root growth, typically at</w:t>
            </w:r>
            <w:r w:rsidR="008A7C68">
              <w:rPr>
                <w:bCs/>
                <w:sz w:val="24"/>
                <w:szCs w:val="24"/>
              </w:rPr>
              <w:t xml:space="preserve"> 30-40 cm depth.</w:t>
            </w:r>
          </w:p>
          <w:p w14:paraId="262153D9" w14:textId="74D1544B" w:rsidR="007D2BA8" w:rsidRPr="008A3C18" w:rsidRDefault="0070370A" w:rsidP="008A3C18">
            <w:pPr>
              <w:pStyle w:val="ListParagraph"/>
              <w:numPr>
                <w:ilvl w:val="0"/>
                <w:numId w:val="27"/>
              </w:numPr>
              <w:spacing w:after="160" w:line="259" w:lineRule="auto"/>
              <w:rPr>
                <w:bCs/>
                <w:sz w:val="24"/>
                <w:szCs w:val="24"/>
              </w:rPr>
            </w:pPr>
            <w:r>
              <w:rPr>
                <w:bCs/>
                <w:sz w:val="24"/>
                <w:szCs w:val="24"/>
              </w:rPr>
              <w:t xml:space="preserve">A </w:t>
            </w:r>
            <w:proofErr w:type="gramStart"/>
            <w:r>
              <w:rPr>
                <w:bCs/>
                <w:sz w:val="24"/>
                <w:szCs w:val="24"/>
              </w:rPr>
              <w:t>long term</w:t>
            </w:r>
            <w:proofErr w:type="gramEnd"/>
            <w:r>
              <w:rPr>
                <w:bCs/>
                <w:sz w:val="24"/>
                <w:szCs w:val="24"/>
              </w:rPr>
              <w:t xml:space="preserve"> cover crop experiment demonstrated the ability of cover crops to improve soil structure (and potentially water uptake) of the subsequent sugar beet crop</w:t>
            </w:r>
          </w:p>
          <w:p w14:paraId="679A6227" w14:textId="77777777" w:rsidR="007D2BA8" w:rsidRPr="00282810" w:rsidRDefault="007D2BA8" w:rsidP="003C67D8">
            <w:pPr>
              <w:autoSpaceDE w:val="0"/>
              <w:autoSpaceDN w:val="0"/>
              <w:adjustRightInd w:val="0"/>
              <w:rPr>
                <w:sz w:val="24"/>
                <w:szCs w:val="24"/>
              </w:rPr>
            </w:pPr>
          </w:p>
        </w:tc>
      </w:tr>
      <w:tr w:rsidR="007D2BA8" w14:paraId="3617B7D9" w14:textId="77777777" w:rsidTr="007D2BA8">
        <w:tc>
          <w:tcPr>
            <w:tcW w:w="9607" w:type="dxa"/>
            <w:shd w:val="clear" w:color="auto" w:fill="B6DDE8" w:themeFill="accent5" w:themeFillTint="66"/>
          </w:tcPr>
          <w:p w14:paraId="2BCB6CBF" w14:textId="77777777" w:rsidR="007D2BA8" w:rsidRDefault="007D2BA8" w:rsidP="003C67D8">
            <w:pPr>
              <w:rPr>
                <w:b/>
                <w:sz w:val="24"/>
                <w:szCs w:val="24"/>
              </w:rPr>
            </w:pPr>
            <w:r w:rsidRPr="007B4688">
              <w:rPr>
                <w:b/>
                <w:sz w:val="24"/>
                <w:szCs w:val="24"/>
              </w:rPr>
              <w:t>Key mess</w:t>
            </w:r>
            <w:r>
              <w:rPr>
                <w:b/>
                <w:sz w:val="24"/>
                <w:szCs w:val="24"/>
              </w:rPr>
              <w:t>ages for growers and industry</w:t>
            </w:r>
          </w:p>
        </w:tc>
      </w:tr>
      <w:tr w:rsidR="007D2BA8" w:rsidRPr="00E409D4" w14:paraId="21834920" w14:textId="77777777" w:rsidTr="007D2BA8">
        <w:tc>
          <w:tcPr>
            <w:tcW w:w="9607" w:type="dxa"/>
          </w:tcPr>
          <w:p w14:paraId="7C7C8948" w14:textId="17EA2F75" w:rsidR="00E90E67" w:rsidRDefault="00E90E67" w:rsidP="00E90E67">
            <w:pPr>
              <w:pStyle w:val="ListParagraph"/>
              <w:numPr>
                <w:ilvl w:val="0"/>
                <w:numId w:val="27"/>
              </w:numPr>
              <w:spacing w:after="160" w:line="259" w:lineRule="auto"/>
              <w:rPr>
                <w:bCs/>
                <w:sz w:val="24"/>
                <w:szCs w:val="24"/>
              </w:rPr>
            </w:pPr>
            <w:r w:rsidRPr="007D2BA8">
              <w:rPr>
                <w:bCs/>
                <w:sz w:val="24"/>
                <w:szCs w:val="24"/>
              </w:rPr>
              <w:t xml:space="preserve">Sugar beet </w:t>
            </w:r>
            <w:r>
              <w:rPr>
                <w:bCs/>
                <w:sz w:val="24"/>
                <w:szCs w:val="24"/>
              </w:rPr>
              <w:t xml:space="preserve">roots </w:t>
            </w:r>
            <w:r w:rsidRPr="007D2BA8">
              <w:rPr>
                <w:bCs/>
                <w:sz w:val="24"/>
                <w:szCs w:val="24"/>
              </w:rPr>
              <w:t xml:space="preserve">can quickly grow to </w:t>
            </w:r>
            <w:r>
              <w:rPr>
                <w:bCs/>
                <w:sz w:val="24"/>
                <w:szCs w:val="24"/>
              </w:rPr>
              <w:t xml:space="preserve">1m </w:t>
            </w:r>
            <w:r w:rsidRPr="007D2BA8">
              <w:rPr>
                <w:bCs/>
                <w:sz w:val="24"/>
                <w:szCs w:val="24"/>
              </w:rPr>
              <w:t xml:space="preserve">depth, </w:t>
            </w:r>
            <w:r>
              <w:rPr>
                <w:bCs/>
                <w:sz w:val="24"/>
                <w:szCs w:val="24"/>
              </w:rPr>
              <w:t xml:space="preserve">in unconstrained conditions, </w:t>
            </w:r>
            <w:r w:rsidRPr="007D2BA8">
              <w:rPr>
                <w:bCs/>
                <w:sz w:val="24"/>
                <w:szCs w:val="24"/>
              </w:rPr>
              <w:t xml:space="preserve">but </w:t>
            </w:r>
            <w:r>
              <w:rPr>
                <w:bCs/>
                <w:sz w:val="24"/>
                <w:szCs w:val="24"/>
              </w:rPr>
              <w:t>there is a delay of</w:t>
            </w:r>
            <w:r w:rsidRPr="007D2BA8">
              <w:rPr>
                <w:bCs/>
                <w:sz w:val="24"/>
                <w:szCs w:val="24"/>
              </w:rPr>
              <w:t xml:space="preserve"> approximately </w:t>
            </w:r>
            <w:r>
              <w:rPr>
                <w:bCs/>
                <w:sz w:val="24"/>
                <w:szCs w:val="24"/>
              </w:rPr>
              <w:t xml:space="preserve">3 weeks before they can extract water from these </w:t>
            </w:r>
            <w:proofErr w:type="gramStart"/>
            <w:r>
              <w:rPr>
                <w:bCs/>
                <w:sz w:val="24"/>
                <w:szCs w:val="24"/>
              </w:rPr>
              <w:t>layers</w:t>
            </w:r>
            <w:proofErr w:type="gramEnd"/>
          </w:p>
          <w:p w14:paraId="0E2B5008" w14:textId="38A652F9" w:rsidR="00E90E67" w:rsidRPr="007D2BA8" w:rsidRDefault="00E90E67" w:rsidP="00E90E67">
            <w:pPr>
              <w:pStyle w:val="ListParagraph"/>
              <w:numPr>
                <w:ilvl w:val="1"/>
                <w:numId w:val="27"/>
              </w:numPr>
              <w:spacing w:after="160" w:line="259" w:lineRule="auto"/>
              <w:rPr>
                <w:bCs/>
                <w:sz w:val="24"/>
                <w:szCs w:val="24"/>
              </w:rPr>
            </w:pPr>
            <w:r>
              <w:rPr>
                <w:bCs/>
                <w:sz w:val="24"/>
                <w:szCs w:val="24"/>
              </w:rPr>
              <w:t xml:space="preserve">This was explained by the need for secondary xylem to develop before water could be extracted from </w:t>
            </w:r>
            <w:proofErr w:type="gramStart"/>
            <w:r>
              <w:rPr>
                <w:bCs/>
                <w:sz w:val="24"/>
                <w:szCs w:val="24"/>
              </w:rPr>
              <w:t>depth</w:t>
            </w:r>
            <w:proofErr w:type="gramEnd"/>
          </w:p>
          <w:p w14:paraId="5ED0DA42" w14:textId="40CE2C2C" w:rsidR="00E90E67" w:rsidRDefault="00E90E67" w:rsidP="00E90E67">
            <w:pPr>
              <w:pStyle w:val="ListParagraph"/>
              <w:numPr>
                <w:ilvl w:val="0"/>
                <w:numId w:val="27"/>
              </w:numPr>
              <w:spacing w:after="160" w:line="259" w:lineRule="auto"/>
              <w:rPr>
                <w:bCs/>
                <w:sz w:val="24"/>
                <w:szCs w:val="24"/>
              </w:rPr>
            </w:pPr>
            <w:r>
              <w:rPr>
                <w:bCs/>
                <w:sz w:val="24"/>
                <w:szCs w:val="24"/>
              </w:rPr>
              <w:t xml:space="preserve">Sugar beet varieties differ in their rooting patterns, and there is strong interaction between genetic potential and environmental conditions which needs further </w:t>
            </w:r>
            <w:proofErr w:type="gramStart"/>
            <w:r>
              <w:rPr>
                <w:bCs/>
                <w:sz w:val="24"/>
                <w:szCs w:val="24"/>
              </w:rPr>
              <w:t>exploration</w:t>
            </w:r>
            <w:proofErr w:type="gramEnd"/>
          </w:p>
          <w:p w14:paraId="408178EA" w14:textId="5832AA6B" w:rsidR="008A3C18" w:rsidRDefault="008A3C18" w:rsidP="00E90E67">
            <w:pPr>
              <w:pStyle w:val="ListParagraph"/>
              <w:numPr>
                <w:ilvl w:val="0"/>
                <w:numId w:val="27"/>
              </w:numPr>
              <w:spacing w:after="160" w:line="259" w:lineRule="auto"/>
              <w:rPr>
                <w:bCs/>
                <w:sz w:val="24"/>
                <w:szCs w:val="24"/>
              </w:rPr>
            </w:pPr>
            <w:r>
              <w:rPr>
                <w:bCs/>
                <w:sz w:val="24"/>
                <w:szCs w:val="24"/>
              </w:rPr>
              <w:lastRenderedPageBreak/>
              <w:t>Our results indicate the potential to select for varieties of sugar beet that can extract more water from deeper soil layers: either through more optimal distribution of roots or more rapid development of secondary xylem</w:t>
            </w:r>
          </w:p>
          <w:p w14:paraId="50AB847E" w14:textId="6B8A9A0D" w:rsidR="00E90E67" w:rsidRPr="007D2BA8" w:rsidRDefault="00E90E67" w:rsidP="00E90E67">
            <w:pPr>
              <w:pStyle w:val="ListParagraph"/>
              <w:numPr>
                <w:ilvl w:val="0"/>
                <w:numId w:val="27"/>
              </w:numPr>
              <w:spacing w:after="160" w:line="259" w:lineRule="auto"/>
              <w:rPr>
                <w:bCs/>
                <w:sz w:val="24"/>
                <w:szCs w:val="24"/>
              </w:rPr>
            </w:pPr>
            <w:r w:rsidRPr="007D2BA8">
              <w:rPr>
                <w:bCs/>
                <w:sz w:val="24"/>
                <w:szCs w:val="24"/>
              </w:rPr>
              <w:t xml:space="preserve">Compaction is an issue across </w:t>
            </w:r>
            <w:r w:rsidR="008A7C68">
              <w:rPr>
                <w:bCs/>
                <w:sz w:val="24"/>
                <w:szCs w:val="24"/>
              </w:rPr>
              <w:t xml:space="preserve">74% of areas sampled in </w:t>
            </w:r>
            <w:r w:rsidRPr="007D2BA8">
              <w:rPr>
                <w:bCs/>
                <w:sz w:val="24"/>
                <w:szCs w:val="24"/>
              </w:rPr>
              <w:t xml:space="preserve">UK fields, which </w:t>
            </w:r>
            <w:r>
              <w:rPr>
                <w:bCs/>
                <w:sz w:val="24"/>
                <w:szCs w:val="24"/>
              </w:rPr>
              <w:t>is likely to</w:t>
            </w:r>
            <w:r w:rsidRPr="007D2BA8">
              <w:rPr>
                <w:bCs/>
                <w:sz w:val="24"/>
                <w:szCs w:val="24"/>
              </w:rPr>
              <w:t xml:space="preserve"> limit the growth of sugar beet roots</w:t>
            </w:r>
            <w:r>
              <w:rPr>
                <w:bCs/>
                <w:sz w:val="24"/>
                <w:szCs w:val="24"/>
              </w:rPr>
              <w:t xml:space="preserve"> and thereby water </w:t>
            </w:r>
            <w:proofErr w:type="gramStart"/>
            <w:r>
              <w:rPr>
                <w:bCs/>
                <w:sz w:val="24"/>
                <w:szCs w:val="24"/>
              </w:rPr>
              <w:t>uptake</w:t>
            </w:r>
            <w:proofErr w:type="gramEnd"/>
          </w:p>
          <w:p w14:paraId="5F06C0FF" w14:textId="78932A64" w:rsidR="00E90E67" w:rsidRPr="007D2BA8" w:rsidRDefault="0070370A" w:rsidP="008A3C18">
            <w:pPr>
              <w:pStyle w:val="ListParagraph"/>
              <w:numPr>
                <w:ilvl w:val="1"/>
                <w:numId w:val="27"/>
              </w:numPr>
              <w:spacing w:after="160" w:line="259" w:lineRule="auto"/>
              <w:rPr>
                <w:bCs/>
                <w:sz w:val="24"/>
                <w:szCs w:val="24"/>
              </w:rPr>
            </w:pPr>
            <w:r>
              <w:rPr>
                <w:bCs/>
                <w:sz w:val="24"/>
                <w:szCs w:val="24"/>
              </w:rPr>
              <w:t xml:space="preserve">Long term cover crops could potentially improve soil structure and hence water uptake by subsequent beet crops. Further research is required, with water limitation imposed, to explore whether this leads to benefits in </w:t>
            </w:r>
            <w:proofErr w:type="gramStart"/>
            <w:r>
              <w:rPr>
                <w:bCs/>
                <w:sz w:val="24"/>
                <w:szCs w:val="24"/>
              </w:rPr>
              <w:t>yield</w:t>
            </w:r>
            <w:proofErr w:type="gramEnd"/>
          </w:p>
          <w:p w14:paraId="6A60E021" w14:textId="77777777" w:rsidR="007D2BA8" w:rsidRPr="00E409D4" w:rsidRDefault="007D2BA8" w:rsidP="0070370A">
            <w:pPr>
              <w:pStyle w:val="ListParagraph"/>
              <w:jc w:val="both"/>
              <w:rPr>
                <w:sz w:val="24"/>
                <w:szCs w:val="24"/>
              </w:rPr>
            </w:pPr>
          </w:p>
        </w:tc>
      </w:tr>
    </w:tbl>
    <w:p w14:paraId="0D30A5ED" w14:textId="77777777" w:rsidR="007F6E2C" w:rsidRPr="00A749DA" w:rsidRDefault="007F6E2C">
      <w:pPr>
        <w:rPr>
          <w:rStyle w:val="Emphasis"/>
        </w:rPr>
      </w:pPr>
      <w:r>
        <w:rPr>
          <w:b/>
          <w:sz w:val="24"/>
          <w:szCs w:val="24"/>
        </w:rPr>
        <w:lastRenderedPageBreak/>
        <w:br w:type="page"/>
      </w:r>
    </w:p>
    <w:p w14:paraId="00C670DE" w14:textId="4A7532F4" w:rsidR="007F6E2C" w:rsidRPr="007B4688" w:rsidRDefault="007F6E2C" w:rsidP="007B4688">
      <w:pPr>
        <w:spacing w:after="0"/>
        <w:rPr>
          <w:b/>
          <w:sz w:val="24"/>
          <w:szCs w:val="24"/>
        </w:rPr>
      </w:pPr>
    </w:p>
    <w:p w14:paraId="2B9B070F" w14:textId="77777777" w:rsidR="0042332D" w:rsidRPr="00805A2C" w:rsidRDefault="0042332D" w:rsidP="0089253D">
      <w:pPr>
        <w:autoSpaceDE w:val="0"/>
        <w:autoSpaceDN w:val="0"/>
        <w:adjustRightInd w:val="0"/>
        <w:spacing w:after="0" w:line="240" w:lineRule="auto"/>
        <w:rPr>
          <w:rFonts w:cs="Tahoma-Bold"/>
          <w:b/>
          <w:bCs/>
          <w:color w:val="000000"/>
        </w:rPr>
      </w:pPr>
    </w:p>
    <w:tbl>
      <w:tblPr>
        <w:tblStyle w:val="TableGrid"/>
        <w:tblW w:w="5000" w:type="pct"/>
        <w:tblLook w:val="04A0" w:firstRow="1" w:lastRow="0" w:firstColumn="1" w:lastColumn="0" w:noHBand="0" w:noVBand="1"/>
      </w:tblPr>
      <w:tblGrid>
        <w:gridCol w:w="9607"/>
      </w:tblGrid>
      <w:tr w:rsidR="00593D16" w:rsidRPr="008F1960" w14:paraId="0B5B657A" w14:textId="77777777" w:rsidTr="00593D16">
        <w:tc>
          <w:tcPr>
            <w:tcW w:w="5000" w:type="pct"/>
            <w:shd w:val="clear" w:color="auto" w:fill="92D050"/>
          </w:tcPr>
          <w:p w14:paraId="59181145" w14:textId="3BC13E3C" w:rsidR="00593D16" w:rsidRPr="00593D16" w:rsidRDefault="00593D16" w:rsidP="00593D16">
            <w:pPr>
              <w:rPr>
                <w:rFonts w:cs="Tahoma-Bold"/>
                <w:b/>
                <w:bCs/>
                <w:color w:val="000000"/>
              </w:rPr>
            </w:pPr>
            <w:r w:rsidRPr="00593D16">
              <w:rPr>
                <w:rFonts w:cs="Tahoma-Bold"/>
                <w:b/>
                <w:bCs/>
                <w:color w:val="000000"/>
              </w:rPr>
              <w:t>Section 1: To be completed by Project Lead:</w:t>
            </w:r>
          </w:p>
        </w:tc>
      </w:tr>
      <w:tr w:rsidR="00593D16" w:rsidRPr="008F1960" w14:paraId="4EC556FD" w14:textId="77777777" w:rsidTr="008F1960">
        <w:tc>
          <w:tcPr>
            <w:tcW w:w="5000" w:type="pct"/>
          </w:tcPr>
          <w:p w14:paraId="16489F97" w14:textId="351E45DC" w:rsidR="00593D16" w:rsidRDefault="00593D16" w:rsidP="00593D16">
            <w:pPr>
              <w:autoSpaceDE w:val="0"/>
              <w:autoSpaceDN w:val="0"/>
              <w:adjustRightInd w:val="0"/>
              <w:rPr>
                <w:rFonts w:cs="Tahoma-Bold"/>
                <w:b/>
                <w:bCs/>
                <w:color w:val="000000"/>
              </w:rPr>
            </w:pPr>
            <w:r>
              <w:rPr>
                <w:rFonts w:cs="Tahoma-Bold"/>
                <w:b/>
                <w:bCs/>
                <w:color w:val="000000"/>
              </w:rPr>
              <w:t>Other project objectives (not listed on previous page)</w:t>
            </w:r>
          </w:p>
          <w:p w14:paraId="656ACEAE" w14:textId="29A4BD22" w:rsidR="00593D16" w:rsidRDefault="00593D16" w:rsidP="00593D16">
            <w:pPr>
              <w:autoSpaceDE w:val="0"/>
              <w:autoSpaceDN w:val="0"/>
              <w:adjustRightInd w:val="0"/>
              <w:rPr>
                <w:rFonts w:cs="Tahoma-Bold"/>
                <w:b/>
                <w:bCs/>
                <w:color w:val="000000"/>
              </w:rPr>
            </w:pPr>
          </w:p>
          <w:p w14:paraId="2FF8829E" w14:textId="0CE1196F" w:rsidR="00593D16" w:rsidRDefault="00593D16" w:rsidP="00593D16">
            <w:pPr>
              <w:autoSpaceDE w:val="0"/>
              <w:autoSpaceDN w:val="0"/>
              <w:adjustRightInd w:val="0"/>
              <w:rPr>
                <w:rFonts w:cs="Tahoma-Bold"/>
                <w:b/>
                <w:bCs/>
                <w:color w:val="000000"/>
              </w:rPr>
            </w:pPr>
          </w:p>
          <w:p w14:paraId="329981CE" w14:textId="77777777" w:rsidR="00593D16" w:rsidRDefault="00593D16" w:rsidP="00593D16">
            <w:pPr>
              <w:autoSpaceDE w:val="0"/>
              <w:autoSpaceDN w:val="0"/>
              <w:adjustRightInd w:val="0"/>
              <w:rPr>
                <w:rFonts w:cs="Tahoma-Bold"/>
                <w:b/>
                <w:bCs/>
                <w:color w:val="000000"/>
              </w:rPr>
            </w:pPr>
          </w:p>
          <w:p w14:paraId="4C50B1E4" w14:textId="77777777" w:rsidR="00593D16" w:rsidRDefault="00593D16" w:rsidP="00805A2C">
            <w:pPr>
              <w:autoSpaceDE w:val="0"/>
              <w:autoSpaceDN w:val="0"/>
              <w:adjustRightInd w:val="0"/>
              <w:rPr>
                <w:rFonts w:cs="Tahoma-Bold"/>
                <w:b/>
                <w:bCs/>
                <w:color w:val="000000"/>
              </w:rPr>
            </w:pPr>
          </w:p>
        </w:tc>
      </w:tr>
      <w:tr w:rsidR="008F1960" w:rsidRPr="008F1960" w14:paraId="17A35741" w14:textId="77777777" w:rsidTr="009D28B2">
        <w:tc>
          <w:tcPr>
            <w:tcW w:w="5000" w:type="pct"/>
            <w:shd w:val="clear" w:color="auto" w:fill="92D050"/>
          </w:tcPr>
          <w:p w14:paraId="756AA75B" w14:textId="77777777" w:rsidR="008F1960" w:rsidRPr="008F1960" w:rsidRDefault="00C60D2A" w:rsidP="00805A2C">
            <w:pPr>
              <w:autoSpaceDE w:val="0"/>
              <w:autoSpaceDN w:val="0"/>
              <w:adjustRightInd w:val="0"/>
              <w:rPr>
                <w:rFonts w:cs="Tahoma-Bold"/>
                <w:b/>
                <w:bCs/>
                <w:color w:val="000000"/>
              </w:rPr>
            </w:pPr>
            <w:r>
              <w:rPr>
                <w:rFonts w:cs="Tahoma-Bold"/>
                <w:b/>
                <w:bCs/>
                <w:color w:val="000000"/>
              </w:rPr>
              <w:t>Milestones for current period</w:t>
            </w:r>
          </w:p>
        </w:tc>
      </w:tr>
      <w:tr w:rsidR="00593D16" w:rsidRPr="008F1960" w14:paraId="4738C3B5" w14:textId="77777777" w:rsidTr="008F1960">
        <w:tc>
          <w:tcPr>
            <w:tcW w:w="5000"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1464"/>
              <w:gridCol w:w="5448"/>
            </w:tblGrid>
            <w:tr w:rsidR="00DB2332" w:rsidRPr="00DB2332" w14:paraId="1CE8DC45" w14:textId="77777777" w:rsidTr="00721D05">
              <w:trPr>
                <w:tblHeader/>
              </w:trPr>
              <w:tc>
                <w:tcPr>
                  <w:tcW w:w="2330" w:type="dxa"/>
                  <w:tcBorders>
                    <w:top w:val="double" w:sz="4" w:space="0" w:color="auto"/>
                    <w:left w:val="double" w:sz="4" w:space="0" w:color="auto"/>
                    <w:bottom w:val="double" w:sz="4" w:space="0" w:color="auto"/>
                    <w:right w:val="single" w:sz="4" w:space="0" w:color="auto"/>
                  </w:tcBorders>
                </w:tcPr>
                <w:p w14:paraId="6B800F6D" w14:textId="77777777" w:rsidR="00DB2332" w:rsidRPr="00DB2332" w:rsidRDefault="00DB2332" w:rsidP="00DB2332">
                  <w:pPr>
                    <w:overflowPunct w:val="0"/>
                    <w:autoSpaceDE w:val="0"/>
                    <w:autoSpaceDN w:val="0"/>
                    <w:adjustRightInd w:val="0"/>
                    <w:spacing w:after="0" w:line="240" w:lineRule="auto"/>
                    <w:jc w:val="center"/>
                    <w:textAlignment w:val="baseline"/>
                    <w:rPr>
                      <w:rFonts w:ascii="Times New Roman" w:eastAsia="Times New Roman" w:hAnsi="Times New Roman" w:cs="Times New Roman"/>
                      <w:szCs w:val="20"/>
                      <w:lang w:eastAsia="en-GB"/>
                    </w:rPr>
                  </w:pPr>
                </w:p>
                <w:p w14:paraId="2ADCAC07" w14:textId="77777777" w:rsidR="00DB2332" w:rsidRPr="00DB2332" w:rsidRDefault="00DB2332" w:rsidP="00DB2332">
                  <w:pPr>
                    <w:overflowPunct w:val="0"/>
                    <w:autoSpaceDE w:val="0"/>
                    <w:autoSpaceDN w:val="0"/>
                    <w:adjustRightInd w:val="0"/>
                    <w:spacing w:after="0" w:line="240" w:lineRule="auto"/>
                    <w:jc w:val="center"/>
                    <w:textAlignment w:val="baseline"/>
                    <w:rPr>
                      <w:rFonts w:ascii="Times New Roman" w:eastAsia="Times New Roman" w:hAnsi="Times New Roman" w:cs="Times New Roman"/>
                      <w:szCs w:val="20"/>
                      <w:lang w:eastAsia="en-GB"/>
                    </w:rPr>
                  </w:pPr>
                  <w:r w:rsidRPr="00DB2332">
                    <w:rPr>
                      <w:rFonts w:ascii="Times New Roman" w:eastAsia="Times New Roman" w:hAnsi="Times New Roman" w:cs="Times New Roman"/>
                      <w:szCs w:val="20"/>
                      <w:lang w:eastAsia="en-GB"/>
                    </w:rPr>
                    <w:t>Objective No./Milestone No.</w:t>
                  </w:r>
                </w:p>
              </w:tc>
              <w:tc>
                <w:tcPr>
                  <w:tcW w:w="1464" w:type="dxa"/>
                  <w:tcBorders>
                    <w:top w:val="double" w:sz="4" w:space="0" w:color="auto"/>
                    <w:left w:val="single" w:sz="4" w:space="0" w:color="auto"/>
                    <w:bottom w:val="double" w:sz="4" w:space="0" w:color="auto"/>
                    <w:right w:val="single" w:sz="4" w:space="0" w:color="auto"/>
                  </w:tcBorders>
                </w:tcPr>
                <w:p w14:paraId="6EC063E1" w14:textId="77777777" w:rsidR="00DB2332" w:rsidRPr="00DB2332" w:rsidRDefault="00DB2332" w:rsidP="00DB2332">
                  <w:pPr>
                    <w:overflowPunct w:val="0"/>
                    <w:autoSpaceDE w:val="0"/>
                    <w:autoSpaceDN w:val="0"/>
                    <w:adjustRightInd w:val="0"/>
                    <w:spacing w:after="0" w:line="240" w:lineRule="auto"/>
                    <w:jc w:val="center"/>
                    <w:textAlignment w:val="baseline"/>
                    <w:rPr>
                      <w:rFonts w:ascii="Times New Roman" w:eastAsia="Times New Roman" w:hAnsi="Times New Roman" w:cs="Times New Roman"/>
                      <w:szCs w:val="20"/>
                      <w:lang w:eastAsia="en-GB"/>
                    </w:rPr>
                  </w:pPr>
                </w:p>
                <w:p w14:paraId="65C498AF" w14:textId="77777777" w:rsidR="00DB2332" w:rsidRPr="00DB2332" w:rsidRDefault="00DB2332" w:rsidP="00DB2332">
                  <w:pPr>
                    <w:overflowPunct w:val="0"/>
                    <w:autoSpaceDE w:val="0"/>
                    <w:autoSpaceDN w:val="0"/>
                    <w:adjustRightInd w:val="0"/>
                    <w:spacing w:after="0" w:line="240" w:lineRule="auto"/>
                    <w:jc w:val="center"/>
                    <w:textAlignment w:val="baseline"/>
                    <w:rPr>
                      <w:rFonts w:ascii="Times New Roman" w:eastAsia="Times New Roman" w:hAnsi="Times New Roman" w:cs="Times New Roman"/>
                      <w:szCs w:val="20"/>
                      <w:lang w:eastAsia="en-GB"/>
                    </w:rPr>
                  </w:pPr>
                  <w:r w:rsidRPr="00DB2332">
                    <w:rPr>
                      <w:rFonts w:ascii="Times New Roman" w:eastAsia="Times New Roman" w:hAnsi="Times New Roman" w:cs="Times New Roman"/>
                      <w:szCs w:val="20"/>
                      <w:lang w:eastAsia="en-GB"/>
                    </w:rPr>
                    <w:t>Target date</w:t>
                  </w:r>
                </w:p>
              </w:tc>
              <w:tc>
                <w:tcPr>
                  <w:tcW w:w="5448" w:type="dxa"/>
                  <w:tcBorders>
                    <w:top w:val="double" w:sz="4" w:space="0" w:color="auto"/>
                    <w:left w:val="single" w:sz="4" w:space="0" w:color="auto"/>
                    <w:bottom w:val="double" w:sz="4" w:space="0" w:color="auto"/>
                    <w:right w:val="double" w:sz="4" w:space="0" w:color="auto"/>
                  </w:tcBorders>
                </w:tcPr>
                <w:p w14:paraId="42226BC8" w14:textId="77777777" w:rsidR="00DB2332" w:rsidRPr="00DB2332" w:rsidRDefault="00DB2332" w:rsidP="00DB2332">
                  <w:pPr>
                    <w:overflowPunct w:val="0"/>
                    <w:autoSpaceDE w:val="0"/>
                    <w:autoSpaceDN w:val="0"/>
                    <w:adjustRightInd w:val="0"/>
                    <w:spacing w:after="0" w:line="240" w:lineRule="auto"/>
                    <w:jc w:val="center"/>
                    <w:textAlignment w:val="baseline"/>
                    <w:rPr>
                      <w:rFonts w:ascii="Times New Roman" w:eastAsia="Times New Roman" w:hAnsi="Times New Roman" w:cs="Times New Roman"/>
                      <w:szCs w:val="20"/>
                      <w:lang w:eastAsia="en-GB"/>
                    </w:rPr>
                  </w:pPr>
                </w:p>
                <w:p w14:paraId="3D8DBB50" w14:textId="77777777" w:rsidR="00DB2332" w:rsidRPr="00DB2332" w:rsidRDefault="00DB2332" w:rsidP="00DB2332">
                  <w:pPr>
                    <w:overflowPunct w:val="0"/>
                    <w:autoSpaceDE w:val="0"/>
                    <w:autoSpaceDN w:val="0"/>
                    <w:adjustRightInd w:val="0"/>
                    <w:spacing w:after="0" w:line="240" w:lineRule="auto"/>
                    <w:jc w:val="center"/>
                    <w:textAlignment w:val="baseline"/>
                    <w:rPr>
                      <w:rFonts w:ascii="Times New Roman" w:eastAsia="Times New Roman" w:hAnsi="Times New Roman" w:cs="Times New Roman"/>
                      <w:szCs w:val="20"/>
                      <w:lang w:eastAsia="en-GB"/>
                    </w:rPr>
                  </w:pPr>
                  <w:r w:rsidRPr="00DB2332">
                    <w:rPr>
                      <w:rFonts w:ascii="Times New Roman" w:eastAsia="Times New Roman" w:hAnsi="Times New Roman" w:cs="Times New Roman"/>
                      <w:szCs w:val="20"/>
                      <w:lang w:eastAsia="en-GB"/>
                    </w:rPr>
                    <w:t>Description</w:t>
                  </w:r>
                </w:p>
                <w:p w14:paraId="0157B5DF" w14:textId="77777777" w:rsidR="00DB2332" w:rsidRPr="00DB2332" w:rsidRDefault="00DB2332" w:rsidP="00DB2332">
                  <w:pPr>
                    <w:overflowPunct w:val="0"/>
                    <w:autoSpaceDE w:val="0"/>
                    <w:autoSpaceDN w:val="0"/>
                    <w:adjustRightInd w:val="0"/>
                    <w:spacing w:after="0" w:line="240" w:lineRule="auto"/>
                    <w:jc w:val="center"/>
                    <w:textAlignment w:val="baseline"/>
                    <w:rPr>
                      <w:rFonts w:ascii="Times New Roman" w:eastAsia="Times New Roman" w:hAnsi="Times New Roman" w:cs="Times New Roman"/>
                      <w:szCs w:val="20"/>
                      <w:lang w:eastAsia="en-GB"/>
                    </w:rPr>
                  </w:pPr>
                </w:p>
              </w:tc>
            </w:tr>
            <w:tr w:rsidR="00DB2332" w:rsidRPr="00DB2332" w14:paraId="39EEEFBF" w14:textId="77777777" w:rsidTr="00721D05">
              <w:tc>
                <w:tcPr>
                  <w:tcW w:w="2330" w:type="dxa"/>
                  <w:tcBorders>
                    <w:top w:val="double" w:sz="4" w:space="0" w:color="auto"/>
                    <w:left w:val="double" w:sz="4" w:space="0" w:color="auto"/>
                    <w:bottom w:val="double" w:sz="4" w:space="0" w:color="auto"/>
                    <w:right w:val="single" w:sz="4" w:space="0" w:color="auto"/>
                  </w:tcBorders>
                </w:tcPr>
                <w:p w14:paraId="2C56F5A5"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1.1/01</w:t>
                  </w:r>
                </w:p>
                <w:p w14:paraId="1F1A9139"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1.1/02</w:t>
                  </w:r>
                </w:p>
                <w:p w14:paraId="59420478"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54B26019"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5A1D81D6"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1.2/01</w:t>
                  </w:r>
                </w:p>
                <w:p w14:paraId="390AD804"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62364056"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564F185B"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1.3/01</w:t>
                  </w:r>
                </w:p>
                <w:p w14:paraId="3366313A"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727B5390"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1.3/02</w:t>
                  </w:r>
                </w:p>
                <w:p w14:paraId="00419ED2"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70769A27"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1.3/03</w:t>
                  </w:r>
                </w:p>
                <w:p w14:paraId="1104CF65"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009515E9"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1.3/04</w:t>
                  </w:r>
                </w:p>
                <w:p w14:paraId="3B74D00D"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0B5E4F87"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1.3/05</w:t>
                  </w:r>
                </w:p>
              </w:tc>
              <w:tc>
                <w:tcPr>
                  <w:tcW w:w="1464" w:type="dxa"/>
                  <w:tcBorders>
                    <w:top w:val="double" w:sz="4" w:space="0" w:color="auto"/>
                    <w:left w:val="single" w:sz="4" w:space="0" w:color="auto"/>
                    <w:bottom w:val="double" w:sz="4" w:space="0" w:color="auto"/>
                    <w:right w:val="single" w:sz="4" w:space="0" w:color="auto"/>
                  </w:tcBorders>
                </w:tcPr>
                <w:p w14:paraId="3C1DA87D"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12/2014</w:t>
                  </w:r>
                </w:p>
                <w:p w14:paraId="58D590F6"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05/2015</w:t>
                  </w:r>
                </w:p>
                <w:p w14:paraId="14270722"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38496E0E"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740FEC98"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01/2016</w:t>
                  </w:r>
                </w:p>
                <w:p w14:paraId="21F4776F"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416B2A09"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47387628"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02/2016</w:t>
                  </w:r>
                </w:p>
                <w:p w14:paraId="5C19C308"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635BF653"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04/2016</w:t>
                  </w:r>
                </w:p>
                <w:p w14:paraId="5A05C7FC"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2AD5F5BA"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04/2017</w:t>
                  </w:r>
                </w:p>
                <w:p w14:paraId="6D40989D"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622BBA24"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04/2018</w:t>
                  </w:r>
                </w:p>
                <w:p w14:paraId="4290E1B4"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77B7BBE4"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12/2018</w:t>
                  </w:r>
                </w:p>
              </w:tc>
              <w:tc>
                <w:tcPr>
                  <w:tcW w:w="5448" w:type="dxa"/>
                  <w:tcBorders>
                    <w:top w:val="double" w:sz="4" w:space="0" w:color="auto"/>
                    <w:left w:val="single" w:sz="4" w:space="0" w:color="auto"/>
                    <w:bottom w:val="double" w:sz="4" w:space="0" w:color="auto"/>
                    <w:right w:val="double" w:sz="4" w:space="0" w:color="auto"/>
                  </w:tcBorders>
                </w:tcPr>
                <w:p w14:paraId="5EB0159C"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Methodology development for column work complete.</w:t>
                  </w:r>
                </w:p>
                <w:p w14:paraId="2439DE36"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Completion of experiments to define maximum rooting depth/water uptake in ideal conditions.</w:t>
                  </w:r>
                </w:p>
                <w:p w14:paraId="5B0E7D9B"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55F581CB"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Completion of experiments to identify the most important constraints to root growth/water uptake in the field.</w:t>
                  </w:r>
                </w:p>
                <w:p w14:paraId="46812475"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636082EE"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Design of field experiments to evaluate methods to alleviate rooting constraints based on outcome of 1.2.</w:t>
                  </w:r>
                </w:p>
                <w:p w14:paraId="088BC9EB"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First field experiments on rooting constraints established across a range of soils.</w:t>
                  </w:r>
                </w:p>
                <w:p w14:paraId="75CDED99"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Second field experiments on rooting constraints established.</w:t>
                  </w:r>
                </w:p>
                <w:p w14:paraId="7820ED61"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Final field experiments on rooting constraints established.</w:t>
                  </w:r>
                </w:p>
                <w:p w14:paraId="223FAA89"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p w14:paraId="7F7E0CD4"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r w:rsidRPr="00DB2332">
                    <w:rPr>
                      <w:rFonts w:ascii="Times New Roman" w:eastAsia="Times New Roman" w:hAnsi="Times New Roman" w:cs="Times New Roman"/>
                      <w:lang w:eastAsia="en-GB"/>
                    </w:rPr>
                    <w:t>Recommendations for growers published.</w:t>
                  </w:r>
                </w:p>
                <w:p w14:paraId="21BF10A9" w14:textId="77777777" w:rsidR="00DB2332" w:rsidRPr="00DB2332" w:rsidRDefault="00DB2332" w:rsidP="00DB2332">
                  <w:pPr>
                    <w:overflowPunct w:val="0"/>
                    <w:autoSpaceDE w:val="0"/>
                    <w:autoSpaceDN w:val="0"/>
                    <w:adjustRightInd w:val="0"/>
                    <w:spacing w:after="0" w:line="240" w:lineRule="auto"/>
                    <w:textAlignment w:val="baseline"/>
                    <w:rPr>
                      <w:rFonts w:ascii="Times New Roman" w:eastAsia="Times New Roman" w:hAnsi="Times New Roman" w:cs="Times New Roman"/>
                      <w:lang w:eastAsia="en-GB"/>
                    </w:rPr>
                  </w:pPr>
                </w:p>
              </w:tc>
            </w:tr>
          </w:tbl>
          <w:p w14:paraId="1E704FC0" w14:textId="77777777" w:rsidR="00DB2332" w:rsidRPr="00DB2332" w:rsidRDefault="00DB2332" w:rsidP="00DB2332">
            <w:pPr>
              <w:overflowPunct w:val="0"/>
              <w:autoSpaceDE w:val="0"/>
              <w:autoSpaceDN w:val="0"/>
              <w:adjustRightInd w:val="0"/>
              <w:textAlignment w:val="baseline"/>
              <w:rPr>
                <w:rFonts w:ascii="Times New Roman" w:eastAsia="Times New Roman" w:hAnsi="Times New Roman" w:cs="Times New Roman"/>
                <w:szCs w:val="20"/>
                <w:lang w:eastAsia="en-GB"/>
              </w:rPr>
            </w:pPr>
          </w:p>
          <w:p w14:paraId="1B8B39E5" w14:textId="393BAF49" w:rsidR="00593D16" w:rsidRDefault="00593D16" w:rsidP="00805A2C">
            <w:pPr>
              <w:autoSpaceDE w:val="0"/>
              <w:autoSpaceDN w:val="0"/>
              <w:adjustRightInd w:val="0"/>
              <w:rPr>
                <w:rFonts w:cs="Tahoma-Bold"/>
                <w:b/>
                <w:bCs/>
                <w:color w:val="000000"/>
              </w:rPr>
            </w:pPr>
          </w:p>
        </w:tc>
      </w:tr>
      <w:tr w:rsidR="00593D16" w:rsidRPr="008F1960" w14:paraId="05C3A24E" w14:textId="77777777" w:rsidTr="009D28B2">
        <w:tc>
          <w:tcPr>
            <w:tcW w:w="5000" w:type="pct"/>
            <w:shd w:val="clear" w:color="auto" w:fill="92D050"/>
          </w:tcPr>
          <w:p w14:paraId="6FAE1E0C" w14:textId="4F5EA141" w:rsidR="00593D16" w:rsidRDefault="00593D16" w:rsidP="00593D16">
            <w:pPr>
              <w:autoSpaceDE w:val="0"/>
              <w:autoSpaceDN w:val="0"/>
              <w:adjustRightInd w:val="0"/>
              <w:rPr>
                <w:rFonts w:cs="Tahoma-Bold"/>
                <w:bCs/>
                <w:color w:val="000000"/>
              </w:rPr>
            </w:pPr>
          </w:p>
        </w:tc>
      </w:tr>
    </w:tbl>
    <w:p w14:paraId="33C58165" w14:textId="7583B393" w:rsidR="00271552" w:rsidRDefault="00271552" w:rsidP="009D28B2">
      <w:pPr>
        <w:autoSpaceDE w:val="0"/>
        <w:autoSpaceDN w:val="0"/>
        <w:adjustRightInd w:val="0"/>
        <w:spacing w:after="0" w:line="240" w:lineRule="auto"/>
        <w:rPr>
          <w:rFonts w:cs="Tahoma-Bold"/>
          <w:b/>
          <w:bCs/>
          <w:color w:val="000000"/>
        </w:rPr>
      </w:pPr>
    </w:p>
    <w:tbl>
      <w:tblPr>
        <w:tblStyle w:val="TableGrid"/>
        <w:tblW w:w="9607" w:type="dxa"/>
        <w:tblLook w:val="04A0" w:firstRow="1" w:lastRow="0" w:firstColumn="1" w:lastColumn="0" w:noHBand="0" w:noVBand="1"/>
      </w:tblPr>
      <w:tblGrid>
        <w:gridCol w:w="9607"/>
      </w:tblGrid>
      <w:tr w:rsidR="009D28B2" w14:paraId="3E4C6C7C" w14:textId="77777777" w:rsidTr="003E08B0">
        <w:tc>
          <w:tcPr>
            <w:tcW w:w="9607" w:type="dxa"/>
            <w:shd w:val="clear" w:color="auto" w:fill="92D050"/>
          </w:tcPr>
          <w:p w14:paraId="07EDC224" w14:textId="77777777" w:rsidR="009D28B2" w:rsidRDefault="009D28B2" w:rsidP="009D28B2">
            <w:pPr>
              <w:autoSpaceDE w:val="0"/>
              <w:autoSpaceDN w:val="0"/>
              <w:adjustRightInd w:val="0"/>
              <w:rPr>
                <w:rFonts w:cs="Tahoma-Bold"/>
                <w:b/>
                <w:bCs/>
                <w:color w:val="000000"/>
              </w:rPr>
            </w:pPr>
            <w:r w:rsidRPr="008C2375">
              <w:rPr>
                <w:rFonts w:cs="Tahoma-Bold"/>
                <w:b/>
                <w:bCs/>
                <w:color w:val="000000"/>
              </w:rPr>
              <w:t>Summary of results (including figures and tables)</w:t>
            </w:r>
          </w:p>
          <w:p w14:paraId="1F79EB47" w14:textId="4BBF81D1" w:rsidR="009D28B2" w:rsidRDefault="00217E0E" w:rsidP="009D28B2">
            <w:pPr>
              <w:autoSpaceDE w:val="0"/>
              <w:autoSpaceDN w:val="0"/>
              <w:adjustRightInd w:val="0"/>
              <w:rPr>
                <w:rFonts w:cs="Tahoma-Bold"/>
                <w:bCs/>
                <w:i/>
                <w:color w:val="000000"/>
              </w:rPr>
            </w:pPr>
            <w:r>
              <w:rPr>
                <w:rFonts w:cs="Tahoma-Bold"/>
                <w:b/>
                <w:bCs/>
                <w:i/>
                <w:color w:val="000000"/>
              </w:rPr>
              <w:t xml:space="preserve">For Project </w:t>
            </w:r>
            <w:r w:rsidR="009D28B2" w:rsidRPr="009D28B2">
              <w:rPr>
                <w:rFonts w:cs="Tahoma-Bold"/>
                <w:b/>
                <w:bCs/>
                <w:i/>
                <w:color w:val="000000"/>
              </w:rPr>
              <w:t xml:space="preserve">Annual </w:t>
            </w:r>
            <w:r w:rsidR="00E14F2F">
              <w:rPr>
                <w:rFonts w:cs="Tahoma-Bold"/>
                <w:b/>
                <w:bCs/>
                <w:i/>
                <w:color w:val="000000"/>
              </w:rPr>
              <w:t>R</w:t>
            </w:r>
            <w:r w:rsidR="009D28B2">
              <w:rPr>
                <w:rFonts w:cs="Tahoma-Bold"/>
                <w:b/>
                <w:bCs/>
                <w:i/>
                <w:color w:val="000000"/>
              </w:rPr>
              <w:t>eport</w:t>
            </w:r>
            <w:r w:rsidR="009D28B2">
              <w:rPr>
                <w:rFonts w:cs="Tahoma-Bold"/>
                <w:bCs/>
                <w:i/>
                <w:color w:val="000000"/>
              </w:rPr>
              <w:t xml:space="preserve">: </w:t>
            </w:r>
            <w:r w:rsidR="009D28B2" w:rsidRPr="008C2375">
              <w:rPr>
                <w:rFonts w:cs="Tahoma-Bold"/>
                <w:bCs/>
                <w:i/>
                <w:color w:val="000000"/>
              </w:rPr>
              <w:t xml:space="preserve"> please provide a </w:t>
            </w:r>
            <w:proofErr w:type="gramStart"/>
            <w:r w:rsidR="009D28B2" w:rsidRPr="008C2375">
              <w:rPr>
                <w:rFonts w:cs="Tahoma-Bold"/>
                <w:bCs/>
                <w:i/>
                <w:color w:val="000000"/>
              </w:rPr>
              <w:t>2 page</w:t>
            </w:r>
            <w:proofErr w:type="gramEnd"/>
            <w:r w:rsidR="009D28B2" w:rsidRPr="008C2375">
              <w:rPr>
                <w:rFonts w:cs="Tahoma-Bold"/>
                <w:bCs/>
                <w:i/>
                <w:color w:val="000000"/>
              </w:rPr>
              <w:t xml:space="preserve"> summary of key findings</w:t>
            </w:r>
            <w:r w:rsidR="009D28B2">
              <w:rPr>
                <w:rFonts w:cs="Tahoma-Bold"/>
                <w:bCs/>
                <w:i/>
                <w:color w:val="000000"/>
              </w:rPr>
              <w:t xml:space="preserve"> from the reporting year.</w:t>
            </w:r>
          </w:p>
          <w:p w14:paraId="1A1F4FFD" w14:textId="2128D049" w:rsidR="009D28B2" w:rsidRDefault="00217E0E" w:rsidP="009D28B2">
            <w:pPr>
              <w:rPr>
                <w:rFonts w:cs="Tahoma-Bold"/>
                <w:b/>
                <w:bCs/>
                <w:color w:val="000000"/>
              </w:rPr>
            </w:pPr>
            <w:r>
              <w:rPr>
                <w:rFonts w:cs="Tahoma-Bold"/>
                <w:b/>
                <w:bCs/>
                <w:i/>
                <w:color w:val="000000"/>
              </w:rPr>
              <w:t xml:space="preserve">For Project </w:t>
            </w:r>
            <w:r w:rsidR="009D28B2" w:rsidRPr="009D28B2">
              <w:rPr>
                <w:rFonts w:cs="Tahoma-Bold"/>
                <w:b/>
                <w:bCs/>
                <w:i/>
                <w:color w:val="000000"/>
              </w:rPr>
              <w:t xml:space="preserve">Final </w:t>
            </w:r>
            <w:r w:rsidR="00E14F2F">
              <w:rPr>
                <w:rFonts w:cs="Tahoma-Bold"/>
                <w:b/>
                <w:bCs/>
                <w:i/>
                <w:color w:val="000000"/>
              </w:rPr>
              <w:t>R</w:t>
            </w:r>
            <w:r w:rsidR="009D28B2" w:rsidRPr="009D28B2">
              <w:rPr>
                <w:rFonts w:cs="Tahoma-Bold"/>
                <w:b/>
                <w:bCs/>
                <w:i/>
                <w:color w:val="000000"/>
              </w:rPr>
              <w:t>eport:</w:t>
            </w:r>
            <w:r w:rsidR="009D28B2">
              <w:rPr>
                <w:rFonts w:cs="Tahoma-Bold"/>
                <w:bCs/>
                <w:i/>
                <w:color w:val="000000"/>
              </w:rPr>
              <w:t xml:space="preserve"> please provide a summary of project findings and </w:t>
            </w:r>
            <w:r w:rsidR="009D28B2" w:rsidRPr="008C2375">
              <w:rPr>
                <w:rFonts w:cs="Tahoma-Bold"/>
                <w:bCs/>
                <w:i/>
                <w:color w:val="000000"/>
              </w:rPr>
              <w:t>outcomes with relevant supporting data.</w:t>
            </w:r>
          </w:p>
        </w:tc>
      </w:tr>
      <w:tr w:rsidR="009D28B2" w14:paraId="091ADE9B" w14:textId="77777777" w:rsidTr="0066263B">
        <w:tc>
          <w:tcPr>
            <w:tcW w:w="9607" w:type="dxa"/>
          </w:tcPr>
          <w:p w14:paraId="30D2BC5C" w14:textId="31791981" w:rsidR="006D77E9" w:rsidRPr="00D74523" w:rsidRDefault="006D77E9" w:rsidP="006D77E9">
            <w:pPr>
              <w:autoSpaceDE w:val="0"/>
              <w:autoSpaceDN w:val="0"/>
              <w:adjustRightInd w:val="0"/>
              <w:rPr>
                <w:rFonts w:cs="Tahoma-Bold"/>
                <w:color w:val="000000"/>
              </w:rPr>
            </w:pPr>
            <w:r w:rsidRPr="00D74523">
              <w:rPr>
                <w:rFonts w:cs="Tahoma-Bold"/>
                <w:color w:val="000000"/>
              </w:rPr>
              <w:t>The aim of this work package was to gain a better understanding of the maximum rooting depth of sugar beet, and the capacity of these roots to obtain water from depth.  This work package included work by PhD student Tamara Fitters, whose work developed most of the methodology for measuring rooting depth in column and box experiments</w:t>
            </w:r>
            <w:r w:rsidR="00887D53" w:rsidRPr="00D74523">
              <w:rPr>
                <w:rFonts w:cs="Tahoma-Bold"/>
                <w:color w:val="000000"/>
              </w:rPr>
              <w:t xml:space="preserve"> </w:t>
            </w:r>
            <w:r w:rsidRPr="00D74523">
              <w:rPr>
                <w:rFonts w:cs="Tahoma-Bold"/>
                <w:color w:val="000000"/>
              </w:rPr>
              <w:t xml:space="preserve">and extensive microscopy work to understand how </w:t>
            </w:r>
            <w:r w:rsidR="00887D53" w:rsidRPr="00D74523">
              <w:rPr>
                <w:rFonts w:cs="Tahoma-Bold"/>
                <w:color w:val="000000"/>
              </w:rPr>
              <w:t>xylem</w:t>
            </w:r>
            <w:r w:rsidRPr="00D74523">
              <w:rPr>
                <w:rFonts w:cs="Tahoma-Bold"/>
                <w:color w:val="000000"/>
              </w:rPr>
              <w:t xml:space="preserve"> maturity in sugar beet roots influenced water uptake</w:t>
            </w:r>
            <w:r w:rsidR="00887D53" w:rsidRPr="00D74523">
              <w:rPr>
                <w:rFonts w:cs="Tahoma-Bold"/>
                <w:color w:val="000000"/>
              </w:rPr>
              <w:t>.  These results will be summarised below, but for more details on this work please see Tamara’s final PhD report, published thesis</w:t>
            </w:r>
            <w:r w:rsidR="0070370A">
              <w:rPr>
                <w:rFonts w:cs="Tahoma-Bold"/>
                <w:color w:val="000000"/>
              </w:rPr>
              <w:t>, or the three journal papers detailed below</w:t>
            </w:r>
            <w:r w:rsidR="00887D53" w:rsidRPr="00D74523">
              <w:rPr>
                <w:rFonts w:cs="Tahoma-Bold"/>
                <w:color w:val="000000"/>
              </w:rPr>
              <w:t xml:space="preserve">. </w:t>
            </w:r>
          </w:p>
          <w:p w14:paraId="7A4FE756" w14:textId="77777777" w:rsidR="00887D53" w:rsidRPr="00D74523" w:rsidRDefault="00887D53" w:rsidP="006D77E9">
            <w:pPr>
              <w:autoSpaceDE w:val="0"/>
              <w:autoSpaceDN w:val="0"/>
              <w:adjustRightInd w:val="0"/>
              <w:rPr>
                <w:rFonts w:cs="Tahoma-Bold"/>
                <w:color w:val="000000"/>
              </w:rPr>
            </w:pPr>
          </w:p>
          <w:p w14:paraId="55F407E5" w14:textId="7227F3B7" w:rsidR="006D77E9" w:rsidRDefault="006D77E9" w:rsidP="006D77E9">
            <w:pPr>
              <w:autoSpaceDE w:val="0"/>
              <w:autoSpaceDN w:val="0"/>
              <w:adjustRightInd w:val="0"/>
              <w:rPr>
                <w:rFonts w:cs="Tahoma-Bold"/>
                <w:b/>
                <w:bCs/>
                <w:color w:val="000000"/>
              </w:rPr>
            </w:pPr>
            <w:r w:rsidRPr="00D74523">
              <w:rPr>
                <w:rFonts w:cs="Tahoma-Bold"/>
                <w:color w:val="000000"/>
              </w:rPr>
              <w:t xml:space="preserve">Tamara’s work </w:t>
            </w:r>
            <w:r w:rsidR="00887D53" w:rsidRPr="00D74523">
              <w:rPr>
                <w:rFonts w:cs="Tahoma-Bold"/>
                <w:color w:val="000000"/>
              </w:rPr>
              <w:t xml:space="preserve">using columns </w:t>
            </w:r>
            <w:r w:rsidRPr="00D74523">
              <w:rPr>
                <w:rFonts w:cs="Tahoma-Bold"/>
                <w:color w:val="000000"/>
              </w:rPr>
              <w:t>has shown that under unconstrained conditions, sugar beet roots will quickly grow to depths of 1 metre, but that there was a delay before moisture sensors at this depth showed any water d</w:t>
            </w:r>
            <w:r w:rsidR="0049657C" w:rsidRPr="00D74523">
              <w:rPr>
                <w:rFonts w:cs="Tahoma-Bold"/>
                <w:color w:val="000000"/>
              </w:rPr>
              <w:t>epletion.</w:t>
            </w:r>
            <w:r w:rsidR="00992EC4" w:rsidRPr="00D74523">
              <w:rPr>
                <w:rFonts w:cs="Tahoma-Bold"/>
                <w:color w:val="000000"/>
              </w:rPr>
              <w:t xml:space="preserve"> </w:t>
            </w:r>
            <w:r w:rsidR="008E4E9A" w:rsidRPr="00D74523">
              <w:rPr>
                <w:rFonts w:cs="Tahoma-Bold"/>
                <w:color w:val="000000"/>
              </w:rPr>
              <w:t>Root staining and microscopy was used to study the maturity of the xylem</w:t>
            </w:r>
            <w:r w:rsidR="005F22BE" w:rsidRPr="00D74523">
              <w:rPr>
                <w:rFonts w:cs="Tahoma-Bold"/>
                <w:color w:val="000000"/>
              </w:rPr>
              <w:t xml:space="preserve"> (</w:t>
            </w:r>
            <w:r w:rsidR="00D74523">
              <w:rPr>
                <w:rFonts w:cs="Tahoma-Bold"/>
                <w:color w:val="000000"/>
              </w:rPr>
              <w:t>F</w:t>
            </w:r>
            <w:r w:rsidR="005F22BE" w:rsidRPr="00D74523">
              <w:rPr>
                <w:rFonts w:cs="Tahoma-Bold"/>
                <w:color w:val="000000"/>
              </w:rPr>
              <w:t>ig 1)</w:t>
            </w:r>
            <w:r w:rsidR="008E4E9A" w:rsidRPr="00D74523">
              <w:rPr>
                <w:rFonts w:cs="Tahoma-Bold"/>
                <w:color w:val="000000"/>
              </w:rPr>
              <w:t xml:space="preserve">.  It showed there was a delay of around 21 days between the roots growing to depth </w:t>
            </w:r>
            <w:r w:rsidRPr="00D74523">
              <w:rPr>
                <w:rFonts w:cs="Tahoma-Bold"/>
                <w:color w:val="000000"/>
              </w:rPr>
              <w:t>and the xylem being sufficiently mature for water uptake, which could explain the delay of water uptake at depth.  Tamara’s work has also looked at the effects of drought on sugar beet growth</w:t>
            </w:r>
            <w:r w:rsidR="00766A3F" w:rsidRPr="00D74523">
              <w:rPr>
                <w:rFonts w:cs="Tahoma-Bold"/>
                <w:color w:val="000000"/>
              </w:rPr>
              <w:t>.</w:t>
            </w:r>
            <w:r w:rsidRPr="00D74523">
              <w:rPr>
                <w:rFonts w:cs="Tahoma-Bold"/>
                <w:color w:val="000000"/>
              </w:rPr>
              <w:t xml:space="preserve"> </w:t>
            </w:r>
            <w:r w:rsidR="00766A3F" w:rsidRPr="00D74523">
              <w:rPr>
                <w:rFonts w:cs="Tahoma-Bold"/>
                <w:color w:val="000000"/>
              </w:rPr>
              <w:t>Following on from the column experiments, potato boxes were used to simulate drought conditions and allow monitoring of roots using rhizotron cameras, but without the edge effects seen in column studies</w:t>
            </w:r>
            <w:r w:rsidR="00593CE6" w:rsidRPr="00D74523">
              <w:rPr>
                <w:rFonts w:cs="Tahoma-Bold"/>
                <w:color w:val="000000"/>
              </w:rPr>
              <w:t xml:space="preserve"> (</w:t>
            </w:r>
            <w:r w:rsidR="0070370A">
              <w:rPr>
                <w:rFonts w:cs="Tahoma-Bold"/>
                <w:color w:val="000000"/>
              </w:rPr>
              <w:t>F</w:t>
            </w:r>
            <w:r w:rsidR="00593CE6" w:rsidRPr="00D74523">
              <w:rPr>
                <w:rFonts w:cs="Tahoma-Bold"/>
                <w:color w:val="000000"/>
              </w:rPr>
              <w:t>ig 2)</w:t>
            </w:r>
            <w:r w:rsidR="00766A3F" w:rsidRPr="00D74523">
              <w:rPr>
                <w:rFonts w:cs="Tahoma-Bold"/>
                <w:color w:val="000000"/>
              </w:rPr>
              <w:t>.  An experiment investigating the</w:t>
            </w:r>
            <w:r w:rsidRPr="00D74523">
              <w:rPr>
                <w:rFonts w:cs="Tahoma-Bold"/>
                <w:color w:val="000000"/>
              </w:rPr>
              <w:t xml:space="preserve"> impact of early or late drought on water uptake</w:t>
            </w:r>
            <w:r w:rsidR="00766A3F" w:rsidRPr="00D74523">
              <w:rPr>
                <w:rFonts w:cs="Tahoma-Bold"/>
                <w:color w:val="000000"/>
              </w:rPr>
              <w:t xml:space="preserve"> found that</w:t>
            </w:r>
            <w:r w:rsidR="0070370A">
              <w:rPr>
                <w:rFonts w:cs="Tahoma-Bold"/>
                <w:color w:val="000000"/>
              </w:rPr>
              <w:t>,</w:t>
            </w:r>
            <w:r w:rsidR="00766A3F" w:rsidRPr="00D74523">
              <w:rPr>
                <w:rFonts w:cs="Tahoma-Bold"/>
                <w:color w:val="000000"/>
              </w:rPr>
              <w:t xml:space="preserve"> a</w:t>
            </w:r>
            <w:r w:rsidRPr="00D74523">
              <w:rPr>
                <w:rFonts w:cs="Tahoma-Bold"/>
                <w:color w:val="000000"/>
              </w:rPr>
              <w:t xml:space="preserve">fter a period of early drought, sugar beet </w:t>
            </w:r>
            <w:proofErr w:type="gramStart"/>
            <w:r w:rsidRPr="00D74523">
              <w:rPr>
                <w:rFonts w:cs="Tahoma-Bold"/>
                <w:color w:val="000000"/>
              </w:rPr>
              <w:t>appear</w:t>
            </w:r>
            <w:proofErr w:type="gramEnd"/>
            <w:r w:rsidRPr="00D74523">
              <w:rPr>
                <w:rFonts w:cs="Tahoma-Bold"/>
                <w:color w:val="000000"/>
              </w:rPr>
              <w:t xml:space="preserve"> to recover with stomatal conductance and water uptake both </w:t>
            </w:r>
            <w:r w:rsidRPr="00D74523">
              <w:rPr>
                <w:rFonts w:cs="Tahoma-Bold"/>
                <w:color w:val="000000"/>
              </w:rPr>
              <w:lastRenderedPageBreak/>
              <w:t>increasing when water is replenished</w:t>
            </w:r>
            <w:r w:rsidR="0086429A">
              <w:rPr>
                <w:rFonts w:cs="Tahoma-Bold"/>
                <w:color w:val="000000"/>
              </w:rPr>
              <w:t xml:space="preserve"> (Fig 3 and 4)</w:t>
            </w:r>
            <w:r w:rsidRPr="00D74523">
              <w:rPr>
                <w:rFonts w:cs="Tahoma-Bold"/>
                <w:color w:val="000000"/>
              </w:rPr>
              <w:t xml:space="preserve">.  </w:t>
            </w:r>
            <w:r w:rsidR="00593CE6" w:rsidRPr="00D74523">
              <w:rPr>
                <w:rFonts w:cs="Tahoma-Bold"/>
                <w:color w:val="000000"/>
              </w:rPr>
              <w:t>The rhizotron cameras also showed that after a period of drought sugar beet roots started to proliferate at depth where moisture was still present in the soil</w:t>
            </w:r>
            <w:r w:rsidR="002100C7">
              <w:rPr>
                <w:rFonts w:cs="Tahoma-Bold"/>
                <w:color w:val="000000"/>
              </w:rPr>
              <w:t xml:space="preserve"> (Fig 5)</w:t>
            </w:r>
            <w:r w:rsidR="00593CE6" w:rsidRPr="00D74523">
              <w:rPr>
                <w:rFonts w:cs="Tahoma-Bold"/>
                <w:color w:val="000000"/>
              </w:rPr>
              <w:t xml:space="preserve">.  A field experiment using irrigation vs rain-fed conditions showed that there </w:t>
            </w:r>
            <w:r w:rsidR="00D74523">
              <w:rPr>
                <w:rFonts w:cs="Tahoma-Bold"/>
                <w:color w:val="000000"/>
              </w:rPr>
              <w:t>are</w:t>
            </w:r>
            <w:r w:rsidR="00593CE6" w:rsidRPr="00D74523">
              <w:rPr>
                <w:rFonts w:cs="Tahoma-Bold"/>
                <w:color w:val="000000"/>
              </w:rPr>
              <w:t xml:space="preserve"> varietal differences in root proliferation, </w:t>
            </w:r>
            <w:r w:rsidR="00D74523">
              <w:rPr>
                <w:rFonts w:cs="Tahoma-Bold"/>
                <w:color w:val="000000"/>
              </w:rPr>
              <w:t>with strong interactions between genotype and the environment</w:t>
            </w:r>
            <w:r w:rsidR="00B05BAE">
              <w:rPr>
                <w:rFonts w:cs="Tahoma-Bold"/>
                <w:color w:val="000000"/>
              </w:rPr>
              <w:t>, with all varieties showing similar rooting at depth under rainfed systems, but much larger differences under irrigated systems (Fig 6)</w:t>
            </w:r>
            <w:r w:rsidR="00D74523">
              <w:rPr>
                <w:rFonts w:cs="Tahoma-Bold"/>
                <w:color w:val="000000"/>
              </w:rPr>
              <w:t>.</w:t>
            </w:r>
            <w:r w:rsidR="00593CE6">
              <w:rPr>
                <w:rFonts w:cs="Tahoma-Bold"/>
                <w:b/>
                <w:bCs/>
                <w:color w:val="000000"/>
              </w:rPr>
              <w:t xml:space="preserve">   </w:t>
            </w:r>
          </w:p>
          <w:p w14:paraId="6FFC28C3" w14:textId="77777777" w:rsidR="006375C6" w:rsidRDefault="006375C6" w:rsidP="006D77E9">
            <w:pPr>
              <w:autoSpaceDE w:val="0"/>
              <w:autoSpaceDN w:val="0"/>
              <w:adjustRightInd w:val="0"/>
              <w:rPr>
                <w:rFonts w:cs="Tahoma-Bold"/>
                <w:b/>
                <w:bCs/>
                <w:color w:val="000000"/>
              </w:rPr>
            </w:pPr>
          </w:p>
          <w:p w14:paraId="7381F553" w14:textId="33F9E1E1" w:rsidR="00887D53" w:rsidRDefault="006375C6" w:rsidP="006D77E9">
            <w:pPr>
              <w:autoSpaceDE w:val="0"/>
              <w:autoSpaceDN w:val="0"/>
              <w:adjustRightInd w:val="0"/>
              <w:rPr>
                <w:rFonts w:cs="Tahoma-Bold"/>
                <w:b/>
                <w:bCs/>
                <w:color w:val="000000"/>
              </w:rPr>
            </w:pPr>
            <w:r>
              <w:rPr>
                <w:rFonts w:cs="Tahoma-Bold"/>
                <w:b/>
                <w:bCs/>
                <w:noProof/>
                <w:color w:val="000000"/>
                <w:lang w:eastAsia="en-GB"/>
              </w:rPr>
              <w:drawing>
                <wp:inline distT="0" distB="0" distL="0" distR="0" wp14:anchorId="00B4FB54" wp14:editId="7495552D">
                  <wp:extent cx="5909310" cy="3880377"/>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2996" cy="3889364"/>
                          </a:xfrm>
                          <a:prstGeom prst="rect">
                            <a:avLst/>
                          </a:prstGeom>
                          <a:noFill/>
                        </pic:spPr>
                      </pic:pic>
                    </a:graphicData>
                  </a:graphic>
                </wp:inline>
              </w:drawing>
            </w:r>
          </w:p>
          <w:p w14:paraId="5BAD6118" w14:textId="1E613DA1" w:rsidR="00887D53" w:rsidRDefault="005F22BE" w:rsidP="006D77E9">
            <w:pPr>
              <w:autoSpaceDE w:val="0"/>
              <w:autoSpaceDN w:val="0"/>
              <w:adjustRightInd w:val="0"/>
              <w:rPr>
                <w:rFonts w:cs="Tahoma-Bold"/>
                <w:b/>
                <w:bCs/>
                <w:color w:val="000000"/>
              </w:rPr>
            </w:pPr>
            <w:r>
              <w:rPr>
                <w:rFonts w:cs="Tahoma-Bold"/>
                <w:b/>
                <w:bCs/>
                <w:color w:val="000000"/>
              </w:rPr>
              <w:t>Figure 1: Root staining to show up mature xylem; root cross sections shown under a light microscope on left, and using luminescent staining, showing up mature xylem in green on the right.  There is a delay between roots reaching depth, and roots exhibiting enough mature xylem for water uptake.</w:t>
            </w:r>
          </w:p>
          <w:p w14:paraId="2572BDF2" w14:textId="77777777" w:rsidR="00887D53" w:rsidRDefault="00887D53" w:rsidP="006D77E9">
            <w:pPr>
              <w:autoSpaceDE w:val="0"/>
              <w:autoSpaceDN w:val="0"/>
              <w:adjustRightInd w:val="0"/>
              <w:rPr>
                <w:rFonts w:cs="Tahoma-Bold"/>
                <w:b/>
                <w:bCs/>
                <w:color w:val="000000"/>
              </w:rPr>
            </w:pPr>
          </w:p>
          <w:p w14:paraId="3DEDB9CA" w14:textId="3CE43A42" w:rsidR="00887D53" w:rsidRDefault="00766A3F" w:rsidP="006D77E9">
            <w:pPr>
              <w:autoSpaceDE w:val="0"/>
              <w:autoSpaceDN w:val="0"/>
              <w:adjustRightInd w:val="0"/>
              <w:rPr>
                <w:rFonts w:cs="Tahoma-Bold"/>
                <w:b/>
                <w:bCs/>
                <w:color w:val="000000"/>
              </w:rPr>
            </w:pPr>
            <w:r w:rsidRPr="00766A3F">
              <w:rPr>
                <w:rFonts w:cs="Tahoma-Bold"/>
                <w:b/>
                <w:bCs/>
                <w:noProof/>
                <w:color w:val="000000"/>
                <w:lang w:eastAsia="en-GB"/>
              </w:rPr>
              <w:drawing>
                <wp:inline distT="0" distB="0" distL="0" distR="0" wp14:anchorId="1A9BD570" wp14:editId="6757ECE5">
                  <wp:extent cx="4558633" cy="2106828"/>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t="34715" b="3664"/>
                          <a:stretch/>
                        </pic:blipFill>
                        <pic:spPr>
                          <a:xfrm>
                            <a:off x="0" y="0"/>
                            <a:ext cx="4558633" cy="2106828"/>
                          </a:xfrm>
                          <a:prstGeom prst="rect">
                            <a:avLst/>
                          </a:prstGeom>
                        </pic:spPr>
                      </pic:pic>
                    </a:graphicData>
                  </a:graphic>
                </wp:inline>
              </w:drawing>
            </w:r>
          </w:p>
          <w:p w14:paraId="50DFC80D" w14:textId="39662150" w:rsidR="00593CE6" w:rsidRDefault="00593CE6" w:rsidP="006D77E9">
            <w:pPr>
              <w:autoSpaceDE w:val="0"/>
              <w:autoSpaceDN w:val="0"/>
              <w:adjustRightInd w:val="0"/>
              <w:rPr>
                <w:rFonts w:cs="Tahoma-Bold"/>
                <w:b/>
                <w:bCs/>
                <w:color w:val="000000"/>
              </w:rPr>
            </w:pPr>
            <w:r>
              <w:rPr>
                <w:rFonts w:cs="Tahoma-Bold"/>
                <w:b/>
                <w:bCs/>
                <w:color w:val="000000"/>
              </w:rPr>
              <w:t xml:space="preserve">Figure 2: Sugar beet grown in boxes, irrigated on left, and droughted on right.  The black marks on the side of the boxes show the rhizotron cameras and the wires going to the boxes show the moisture sensors at different depths.  </w:t>
            </w:r>
          </w:p>
          <w:p w14:paraId="5C807E0D" w14:textId="77777777" w:rsidR="00C906F9" w:rsidRDefault="00C906F9" w:rsidP="006D77E9">
            <w:pPr>
              <w:autoSpaceDE w:val="0"/>
              <w:autoSpaceDN w:val="0"/>
              <w:adjustRightInd w:val="0"/>
              <w:rPr>
                <w:rFonts w:cs="Tahoma-Bold"/>
                <w:b/>
                <w:bCs/>
                <w:color w:val="000000"/>
              </w:rPr>
            </w:pPr>
          </w:p>
          <w:p w14:paraId="0BDB26C9" w14:textId="7C69221C" w:rsidR="00C906F9" w:rsidRDefault="00C906F9" w:rsidP="006D77E9">
            <w:pPr>
              <w:autoSpaceDE w:val="0"/>
              <w:autoSpaceDN w:val="0"/>
              <w:adjustRightInd w:val="0"/>
              <w:rPr>
                <w:rFonts w:cs="Tahoma-Bold"/>
                <w:b/>
                <w:bCs/>
                <w:color w:val="000000"/>
              </w:rPr>
            </w:pPr>
            <w:r>
              <w:rPr>
                <w:noProof/>
                <w:lang w:eastAsia="en-GB"/>
              </w:rPr>
              <w:lastRenderedPageBreak/>
              <w:drawing>
                <wp:inline distT="0" distB="0" distL="0" distR="0" wp14:anchorId="684E8900" wp14:editId="27EAB685">
                  <wp:extent cx="6106795" cy="347218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6795" cy="3472180"/>
                          </a:xfrm>
                          <a:prstGeom prst="rect">
                            <a:avLst/>
                          </a:prstGeom>
                        </pic:spPr>
                      </pic:pic>
                    </a:graphicData>
                  </a:graphic>
                </wp:inline>
              </w:drawing>
            </w:r>
          </w:p>
          <w:p w14:paraId="63FD6228" w14:textId="1C41E94F" w:rsidR="00887D53" w:rsidRDefault="00C906F9" w:rsidP="006D77E9">
            <w:pPr>
              <w:autoSpaceDE w:val="0"/>
              <w:autoSpaceDN w:val="0"/>
              <w:adjustRightInd w:val="0"/>
              <w:rPr>
                <w:rFonts w:cs="Tahoma-Bold"/>
                <w:b/>
                <w:bCs/>
                <w:color w:val="000000"/>
              </w:rPr>
            </w:pPr>
            <w:r>
              <w:rPr>
                <w:rFonts w:cs="Tahoma-Bold"/>
                <w:b/>
                <w:bCs/>
                <w:color w:val="000000"/>
              </w:rPr>
              <w:t xml:space="preserve">Figure 3: Stomatal conductance over time for each early drought (EDR) and late drought (LDR) treatment.    The solid horizontal bars show the timing of drought treatments.  The error bar shows least significant difference.  </w:t>
            </w:r>
          </w:p>
          <w:p w14:paraId="4CA5D7CA" w14:textId="7EE9D884" w:rsidR="0086429A" w:rsidRDefault="0086429A" w:rsidP="006D77E9">
            <w:pPr>
              <w:autoSpaceDE w:val="0"/>
              <w:autoSpaceDN w:val="0"/>
              <w:adjustRightInd w:val="0"/>
              <w:rPr>
                <w:rFonts w:cs="Tahoma-Bold"/>
                <w:b/>
                <w:bCs/>
                <w:color w:val="000000"/>
              </w:rPr>
            </w:pPr>
            <w:r>
              <w:rPr>
                <w:noProof/>
                <w:lang w:eastAsia="en-GB"/>
              </w:rPr>
              <w:lastRenderedPageBreak/>
              <w:drawing>
                <wp:inline distT="0" distB="0" distL="0" distR="0" wp14:anchorId="6C2441F4" wp14:editId="46030D2D">
                  <wp:extent cx="6106795" cy="5574030"/>
                  <wp:effectExtent l="0" t="0" r="825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6795" cy="5574030"/>
                          </a:xfrm>
                          <a:prstGeom prst="rect">
                            <a:avLst/>
                          </a:prstGeom>
                        </pic:spPr>
                      </pic:pic>
                    </a:graphicData>
                  </a:graphic>
                </wp:inline>
              </w:drawing>
            </w:r>
          </w:p>
          <w:p w14:paraId="204E94B5" w14:textId="78E0A1DB" w:rsidR="00C906F9" w:rsidRDefault="0086429A" w:rsidP="006D77E9">
            <w:pPr>
              <w:autoSpaceDE w:val="0"/>
              <w:autoSpaceDN w:val="0"/>
              <w:adjustRightInd w:val="0"/>
              <w:rPr>
                <w:rFonts w:cs="Tahoma-Bold"/>
                <w:b/>
                <w:bCs/>
                <w:color w:val="000000"/>
              </w:rPr>
            </w:pPr>
            <w:r>
              <w:rPr>
                <w:rFonts w:cs="Tahoma-Bold"/>
                <w:b/>
                <w:bCs/>
                <w:color w:val="000000"/>
              </w:rPr>
              <w:t>Figure 4: Volumetric soil moisture content over time at four different depths within the box experiment, showing (a) early drought (EDR) and (b) late drought (LDR) treatments. The solid horizontal bar shows the timing of the drought treatments.</w:t>
            </w:r>
          </w:p>
          <w:p w14:paraId="70A98884" w14:textId="77777777" w:rsidR="002100C7" w:rsidRDefault="002100C7" w:rsidP="006D77E9">
            <w:pPr>
              <w:autoSpaceDE w:val="0"/>
              <w:autoSpaceDN w:val="0"/>
              <w:adjustRightInd w:val="0"/>
              <w:rPr>
                <w:rFonts w:cs="Tahoma-Bold"/>
                <w:b/>
                <w:bCs/>
                <w:color w:val="000000"/>
              </w:rPr>
            </w:pPr>
          </w:p>
          <w:p w14:paraId="577FA9CC" w14:textId="33261225" w:rsidR="002100C7" w:rsidRDefault="002100C7" w:rsidP="006D77E9">
            <w:pPr>
              <w:autoSpaceDE w:val="0"/>
              <w:autoSpaceDN w:val="0"/>
              <w:adjustRightInd w:val="0"/>
              <w:rPr>
                <w:rFonts w:cs="Tahoma-Bold"/>
                <w:b/>
                <w:bCs/>
                <w:color w:val="000000"/>
              </w:rPr>
            </w:pPr>
            <w:r>
              <w:rPr>
                <w:noProof/>
                <w:lang w:eastAsia="en-GB"/>
              </w:rPr>
              <w:drawing>
                <wp:inline distT="0" distB="0" distL="0" distR="0" wp14:anchorId="5692F1C1" wp14:editId="5E514A8F">
                  <wp:extent cx="5953125" cy="2686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3125" cy="2686050"/>
                          </a:xfrm>
                          <a:prstGeom prst="rect">
                            <a:avLst/>
                          </a:prstGeom>
                        </pic:spPr>
                      </pic:pic>
                    </a:graphicData>
                  </a:graphic>
                </wp:inline>
              </w:drawing>
            </w:r>
          </w:p>
          <w:p w14:paraId="032E3D03" w14:textId="1B56AC3D" w:rsidR="002100C7" w:rsidRDefault="002100C7" w:rsidP="006D77E9">
            <w:pPr>
              <w:autoSpaceDE w:val="0"/>
              <w:autoSpaceDN w:val="0"/>
              <w:adjustRightInd w:val="0"/>
              <w:rPr>
                <w:rFonts w:cs="Tahoma-Bold"/>
                <w:b/>
                <w:bCs/>
                <w:color w:val="000000"/>
              </w:rPr>
            </w:pPr>
            <w:r>
              <w:rPr>
                <w:rFonts w:cs="Tahoma-Bold"/>
                <w:b/>
                <w:bCs/>
                <w:color w:val="000000"/>
              </w:rPr>
              <w:t>Figure 5: Root length (cm) at five different depths at consecutive time points in the box experiment.  The error bars show least significant difference (time*treatment*depth).</w:t>
            </w:r>
          </w:p>
          <w:p w14:paraId="2745596F" w14:textId="77777777" w:rsidR="002100C7" w:rsidRDefault="002100C7" w:rsidP="006D77E9">
            <w:pPr>
              <w:autoSpaceDE w:val="0"/>
              <w:autoSpaceDN w:val="0"/>
              <w:adjustRightInd w:val="0"/>
              <w:rPr>
                <w:rFonts w:cs="Tahoma-Bold"/>
                <w:b/>
                <w:bCs/>
                <w:color w:val="000000"/>
              </w:rPr>
            </w:pPr>
          </w:p>
          <w:p w14:paraId="0B337755" w14:textId="243FAAD6" w:rsidR="002100C7" w:rsidRDefault="002100C7" w:rsidP="006D77E9">
            <w:pPr>
              <w:autoSpaceDE w:val="0"/>
              <w:autoSpaceDN w:val="0"/>
              <w:adjustRightInd w:val="0"/>
              <w:rPr>
                <w:rFonts w:cs="Tahoma-Bold"/>
                <w:b/>
                <w:bCs/>
                <w:color w:val="000000"/>
              </w:rPr>
            </w:pPr>
            <w:r>
              <w:rPr>
                <w:noProof/>
                <w:lang w:eastAsia="en-GB"/>
              </w:rPr>
              <w:drawing>
                <wp:inline distT="0" distB="0" distL="0" distR="0" wp14:anchorId="39899FDF" wp14:editId="1BD9E086">
                  <wp:extent cx="4636351" cy="3571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0030" cy="3574709"/>
                          </a:xfrm>
                          <a:prstGeom prst="rect">
                            <a:avLst/>
                          </a:prstGeom>
                        </pic:spPr>
                      </pic:pic>
                    </a:graphicData>
                  </a:graphic>
                </wp:inline>
              </w:drawing>
            </w:r>
          </w:p>
          <w:p w14:paraId="1EE10E97" w14:textId="25ABF3D7" w:rsidR="002100C7" w:rsidRDefault="002100C7" w:rsidP="006D77E9">
            <w:pPr>
              <w:autoSpaceDE w:val="0"/>
              <w:autoSpaceDN w:val="0"/>
              <w:adjustRightInd w:val="0"/>
              <w:rPr>
                <w:rFonts w:cs="Tahoma-Bold"/>
                <w:b/>
                <w:bCs/>
                <w:color w:val="000000"/>
              </w:rPr>
            </w:pPr>
            <w:r>
              <w:rPr>
                <w:rFonts w:cs="Tahoma-Bold"/>
                <w:b/>
                <w:bCs/>
                <w:color w:val="000000"/>
              </w:rPr>
              <w:t xml:space="preserve">Figure 6: </w:t>
            </w:r>
            <w:r w:rsidR="00B05BAE">
              <w:rPr>
                <w:rFonts w:cs="Tahoma-Bold"/>
                <w:b/>
                <w:bCs/>
                <w:color w:val="000000"/>
              </w:rPr>
              <w:t>Root length density at 170 DAS at four depths in a rainfed and irrigated field experiment.  Error bar shows the least significant difference (treatment*variety*depth).</w:t>
            </w:r>
          </w:p>
          <w:p w14:paraId="25BDA097" w14:textId="77777777" w:rsidR="0086429A" w:rsidRDefault="0086429A" w:rsidP="006D77E9">
            <w:pPr>
              <w:autoSpaceDE w:val="0"/>
              <w:autoSpaceDN w:val="0"/>
              <w:adjustRightInd w:val="0"/>
              <w:rPr>
                <w:rFonts w:cs="Tahoma-Bold"/>
                <w:b/>
                <w:bCs/>
                <w:color w:val="000000"/>
              </w:rPr>
            </w:pPr>
          </w:p>
          <w:p w14:paraId="3E09B042" w14:textId="3637AEE9" w:rsidR="003A3CF3" w:rsidRDefault="006602F7" w:rsidP="006D77E9">
            <w:pPr>
              <w:autoSpaceDE w:val="0"/>
              <w:autoSpaceDN w:val="0"/>
              <w:adjustRightInd w:val="0"/>
              <w:rPr>
                <w:rFonts w:cs="Tahoma-Bold"/>
                <w:color w:val="000000"/>
              </w:rPr>
            </w:pPr>
            <w:r w:rsidRPr="00D74523">
              <w:rPr>
                <w:rFonts w:cs="Tahoma-Bold"/>
                <w:color w:val="000000"/>
              </w:rPr>
              <w:t xml:space="preserve">To further understand the restrictions to rooting depth in the field three </w:t>
            </w:r>
            <w:proofErr w:type="spellStart"/>
            <w:proofErr w:type="gramStart"/>
            <w:r w:rsidRPr="00D74523">
              <w:rPr>
                <w:rFonts w:cs="Tahoma-Bold"/>
                <w:color w:val="000000"/>
              </w:rPr>
              <w:t>years</w:t>
            </w:r>
            <w:proofErr w:type="gramEnd"/>
            <w:r w:rsidRPr="00D74523">
              <w:rPr>
                <w:rFonts w:cs="Tahoma-Bold"/>
                <w:color w:val="000000"/>
              </w:rPr>
              <w:t xml:space="preserve"> worth</w:t>
            </w:r>
            <w:proofErr w:type="spellEnd"/>
            <w:r w:rsidRPr="00D74523">
              <w:rPr>
                <w:rFonts w:cs="Tahoma-Bold"/>
                <w:color w:val="000000"/>
              </w:rPr>
              <w:t xml:space="preserve"> of field surveys were carried out across </w:t>
            </w:r>
            <w:r w:rsidR="0070370A">
              <w:rPr>
                <w:rFonts w:cs="Tahoma-Bold"/>
                <w:color w:val="000000"/>
              </w:rPr>
              <w:t>beet</w:t>
            </w:r>
            <w:r w:rsidRPr="00D74523">
              <w:rPr>
                <w:rFonts w:cs="Tahoma-Bold"/>
                <w:color w:val="000000"/>
              </w:rPr>
              <w:t xml:space="preserve"> growers</w:t>
            </w:r>
            <w:r w:rsidR="0070370A">
              <w:rPr>
                <w:rFonts w:cs="Tahoma-Bold"/>
                <w:color w:val="000000"/>
              </w:rPr>
              <w:t>’</w:t>
            </w:r>
            <w:r w:rsidRPr="00D74523">
              <w:rPr>
                <w:rFonts w:cs="Tahoma-Bold"/>
                <w:color w:val="000000"/>
              </w:rPr>
              <w:t xml:space="preserve"> fields. P</w:t>
            </w:r>
            <w:r w:rsidR="006D77E9" w:rsidRPr="00D74523">
              <w:rPr>
                <w:rFonts w:cs="Tahoma-Bold"/>
                <w:color w:val="000000"/>
              </w:rPr>
              <w:t xml:space="preserve">enetration resistance </w:t>
            </w:r>
            <w:r w:rsidRPr="00D74523">
              <w:rPr>
                <w:rFonts w:cs="Tahoma-Bold"/>
                <w:color w:val="000000"/>
              </w:rPr>
              <w:t xml:space="preserve">was measured </w:t>
            </w:r>
            <w:r w:rsidR="006D77E9" w:rsidRPr="00D74523">
              <w:rPr>
                <w:rFonts w:cs="Tahoma-Bold"/>
                <w:color w:val="000000"/>
              </w:rPr>
              <w:t>to a depth of 70 cm</w:t>
            </w:r>
            <w:r w:rsidRPr="00D74523">
              <w:rPr>
                <w:rFonts w:cs="Tahoma-Bold"/>
                <w:color w:val="000000"/>
              </w:rPr>
              <w:t xml:space="preserve"> surveying </w:t>
            </w:r>
            <w:r w:rsidR="006D77E9" w:rsidRPr="00D74523">
              <w:rPr>
                <w:rFonts w:cs="Tahoma-Bold"/>
                <w:color w:val="000000"/>
              </w:rPr>
              <w:t>16 fields in year one, 35 fields in year two and a further 32 fields in year three</w:t>
            </w:r>
            <w:r w:rsidRPr="00D74523">
              <w:rPr>
                <w:rFonts w:cs="Tahoma-Bold"/>
                <w:color w:val="000000"/>
              </w:rPr>
              <w:t xml:space="preserve">. </w:t>
            </w:r>
            <w:r w:rsidR="006D77E9" w:rsidRPr="00D74523">
              <w:rPr>
                <w:rFonts w:cs="Tahoma-Bold"/>
                <w:color w:val="000000"/>
              </w:rPr>
              <w:t xml:space="preserve"> </w:t>
            </w:r>
            <w:r w:rsidR="004E1985">
              <w:rPr>
                <w:rFonts w:cs="Tahoma-Bold"/>
                <w:color w:val="000000"/>
              </w:rPr>
              <w:t xml:space="preserve">A penetration resistance score of over 1500 </w:t>
            </w:r>
            <w:r w:rsidR="007007B0">
              <w:rPr>
                <w:rFonts w:cs="Tahoma-Bold"/>
                <w:color w:val="000000"/>
              </w:rPr>
              <w:t>k</w:t>
            </w:r>
            <w:r w:rsidR="004E1985">
              <w:rPr>
                <w:rFonts w:cs="Tahoma-Bold"/>
                <w:color w:val="000000"/>
              </w:rPr>
              <w:t>Pa can restrict rooting depth, so this was used to calculate the percentage of sampled areas with compaction problems.  Overall</w:t>
            </w:r>
            <w:r w:rsidR="000B163A">
              <w:rPr>
                <w:rFonts w:cs="Tahoma-Bold"/>
                <w:color w:val="000000"/>
              </w:rPr>
              <w:t>,</w:t>
            </w:r>
            <w:r w:rsidR="004E1985">
              <w:rPr>
                <w:rFonts w:cs="Tahoma-Bold"/>
                <w:color w:val="000000"/>
              </w:rPr>
              <w:t xml:space="preserve"> 74% of sampled areas had an area of compaction within the 70 cm profile measured.  Table 1 shows the breakdown of rooting restriction within the different </w:t>
            </w:r>
            <w:r w:rsidR="003A3CF3">
              <w:rPr>
                <w:rFonts w:cs="Tahoma-Bold"/>
                <w:color w:val="000000"/>
              </w:rPr>
              <w:t>soil textures measured, which was slightly higher in sandy soils, which can be prone to slumping, but much lower in peat soils as expected due to the high organic matter content in these soils.  Overall</w:t>
            </w:r>
            <w:r w:rsidR="000B163A">
              <w:rPr>
                <w:rFonts w:cs="Tahoma-Bold"/>
                <w:color w:val="000000"/>
              </w:rPr>
              <w:t>,</w:t>
            </w:r>
            <w:r w:rsidR="003A3CF3">
              <w:rPr>
                <w:rFonts w:cs="Tahoma-Bold"/>
                <w:color w:val="000000"/>
              </w:rPr>
              <w:t xml:space="preserve"> there was little difference in the depths at which the compaction was found, with most of the compaction issues being found between 30 and 40 cm depth (Fig </w:t>
            </w:r>
            <w:r w:rsidR="00FE7B16">
              <w:rPr>
                <w:rFonts w:cs="Tahoma-Bold"/>
                <w:color w:val="000000"/>
              </w:rPr>
              <w:t>7</w:t>
            </w:r>
            <w:r w:rsidR="003A3CF3">
              <w:rPr>
                <w:rFonts w:cs="Tahoma-Bold"/>
                <w:color w:val="000000"/>
              </w:rPr>
              <w:t>).</w:t>
            </w:r>
          </w:p>
          <w:p w14:paraId="7EA920DD" w14:textId="77777777" w:rsidR="003A3CF3" w:rsidRDefault="003A3CF3" w:rsidP="006D77E9">
            <w:pPr>
              <w:autoSpaceDE w:val="0"/>
              <w:autoSpaceDN w:val="0"/>
              <w:adjustRightInd w:val="0"/>
              <w:rPr>
                <w:rFonts w:cs="Tahoma-Bold"/>
                <w:color w:val="000000"/>
              </w:rPr>
            </w:pPr>
          </w:p>
          <w:p w14:paraId="5CC406A4" w14:textId="5588B28C" w:rsidR="006D77E9" w:rsidRDefault="006D77E9" w:rsidP="006D77E9">
            <w:pPr>
              <w:autoSpaceDE w:val="0"/>
              <w:autoSpaceDN w:val="0"/>
              <w:adjustRightInd w:val="0"/>
              <w:rPr>
                <w:rFonts w:cs="Tahoma-Bold"/>
                <w:color w:val="000000"/>
              </w:rPr>
            </w:pPr>
            <w:r w:rsidRPr="00D74523">
              <w:rPr>
                <w:rFonts w:cs="Tahoma-Bold"/>
                <w:color w:val="000000"/>
              </w:rPr>
              <w:t xml:space="preserve">In addition to this, intact soil cores to a depth of one metre </w:t>
            </w:r>
            <w:r w:rsidR="006602F7" w:rsidRPr="00D74523">
              <w:rPr>
                <w:rFonts w:cs="Tahoma-Bold"/>
                <w:color w:val="000000"/>
              </w:rPr>
              <w:t>were</w:t>
            </w:r>
            <w:r w:rsidRPr="00D74523">
              <w:rPr>
                <w:rFonts w:cs="Tahoma-Bold"/>
                <w:color w:val="000000"/>
              </w:rPr>
              <w:t xml:space="preserve"> sampled from a total of 15 fields </w:t>
            </w:r>
            <w:r w:rsidR="00CD6CEF">
              <w:rPr>
                <w:rFonts w:cs="Tahoma-Bold"/>
                <w:color w:val="000000"/>
              </w:rPr>
              <w:t>in 2016 and 13 fields in 2017</w:t>
            </w:r>
            <w:r w:rsidR="002B777A">
              <w:rPr>
                <w:rFonts w:cs="Tahoma-Bold"/>
                <w:color w:val="000000"/>
              </w:rPr>
              <w:t>, across 6 different sites,</w:t>
            </w:r>
            <w:r w:rsidR="00CD6CEF">
              <w:rPr>
                <w:rFonts w:cs="Tahoma-Bold"/>
                <w:color w:val="000000"/>
              </w:rPr>
              <w:t xml:space="preserve"> </w:t>
            </w:r>
            <w:r w:rsidRPr="00D74523">
              <w:rPr>
                <w:rFonts w:cs="Tahoma-Bold"/>
                <w:color w:val="000000"/>
              </w:rPr>
              <w:t xml:space="preserve">which varied in soil texture.  These </w:t>
            </w:r>
            <w:r w:rsidR="00B601FB" w:rsidRPr="00D74523">
              <w:rPr>
                <w:rFonts w:cs="Tahoma-Bold"/>
                <w:color w:val="000000"/>
              </w:rPr>
              <w:t xml:space="preserve">were </w:t>
            </w:r>
            <w:r w:rsidRPr="00D74523">
              <w:rPr>
                <w:rFonts w:cs="Tahoma-Bold"/>
                <w:color w:val="000000"/>
              </w:rPr>
              <w:t xml:space="preserve">scanned using the X-ray CT scanner, to </w:t>
            </w:r>
            <w:r w:rsidR="005532E2">
              <w:rPr>
                <w:rFonts w:cs="Tahoma-Bold"/>
                <w:color w:val="000000"/>
              </w:rPr>
              <w:t>visualise</w:t>
            </w:r>
            <w:r w:rsidR="005532E2" w:rsidRPr="00D74523">
              <w:rPr>
                <w:rFonts w:cs="Tahoma-Bold"/>
                <w:color w:val="000000"/>
              </w:rPr>
              <w:t xml:space="preserve"> </w:t>
            </w:r>
            <w:r w:rsidRPr="00D74523">
              <w:rPr>
                <w:rFonts w:cs="Tahoma-Bold"/>
                <w:color w:val="000000"/>
              </w:rPr>
              <w:t xml:space="preserve">the pore space at depths of 5cm, 20cm, 40cm and 60cm.  </w:t>
            </w:r>
            <w:r w:rsidR="00B601FB" w:rsidRPr="00D74523">
              <w:rPr>
                <w:rFonts w:cs="Tahoma-Bold"/>
                <w:color w:val="000000"/>
              </w:rPr>
              <w:t xml:space="preserve">Using </w:t>
            </w:r>
            <w:r w:rsidR="00EE0BC0" w:rsidRPr="00D74523">
              <w:rPr>
                <w:rFonts w:cs="Tahoma-Bold"/>
                <w:color w:val="000000"/>
              </w:rPr>
              <w:t xml:space="preserve">image </w:t>
            </w:r>
            <w:proofErr w:type="gramStart"/>
            <w:r w:rsidR="00EE0BC0" w:rsidRPr="00D74523">
              <w:rPr>
                <w:rFonts w:cs="Tahoma-Bold"/>
                <w:color w:val="000000"/>
              </w:rPr>
              <w:t>analysis</w:t>
            </w:r>
            <w:proofErr w:type="gramEnd"/>
            <w:r w:rsidR="00EE0BC0" w:rsidRPr="00D74523">
              <w:rPr>
                <w:rFonts w:cs="Tahoma-Bold"/>
                <w:color w:val="000000"/>
              </w:rPr>
              <w:t xml:space="preserve"> the size and connectivity of the soil pores can be </w:t>
            </w:r>
            <w:r w:rsidR="005532E2">
              <w:rPr>
                <w:rFonts w:cs="Tahoma-Bold"/>
                <w:color w:val="000000"/>
              </w:rPr>
              <w:t>visualised</w:t>
            </w:r>
            <w:r w:rsidR="005532E2" w:rsidRPr="00D74523">
              <w:rPr>
                <w:rFonts w:cs="Tahoma-Bold"/>
                <w:color w:val="000000"/>
              </w:rPr>
              <w:t xml:space="preserve"> </w:t>
            </w:r>
            <w:r w:rsidR="00EE0BC0" w:rsidRPr="00D74523">
              <w:rPr>
                <w:rFonts w:cs="Tahoma-Bold"/>
                <w:color w:val="000000"/>
              </w:rPr>
              <w:t xml:space="preserve">to </w:t>
            </w:r>
            <w:r w:rsidR="005532E2">
              <w:rPr>
                <w:rFonts w:cs="Tahoma-Bold"/>
                <w:color w:val="000000"/>
              </w:rPr>
              <w:t>help</w:t>
            </w:r>
            <w:r w:rsidRPr="00D74523">
              <w:rPr>
                <w:rFonts w:cs="Tahoma-Bold"/>
                <w:color w:val="000000"/>
              </w:rPr>
              <w:t xml:space="preserve"> explain </w:t>
            </w:r>
            <w:r w:rsidR="005532E2">
              <w:rPr>
                <w:rFonts w:cs="Tahoma-Bold"/>
                <w:color w:val="000000"/>
              </w:rPr>
              <w:t xml:space="preserve">the </w:t>
            </w:r>
            <w:r w:rsidRPr="00D74523">
              <w:rPr>
                <w:rFonts w:cs="Tahoma-Bold"/>
                <w:color w:val="000000"/>
              </w:rPr>
              <w:t xml:space="preserve">rooting restrictions seen </w:t>
            </w:r>
            <w:r w:rsidR="005532E2">
              <w:rPr>
                <w:rFonts w:cs="Tahoma-Bold"/>
                <w:color w:val="000000"/>
              </w:rPr>
              <w:t xml:space="preserve">at depth </w:t>
            </w:r>
            <w:r w:rsidRPr="00D74523">
              <w:rPr>
                <w:rFonts w:cs="Tahoma-Bold"/>
                <w:color w:val="000000"/>
              </w:rPr>
              <w:t>in sugar beet fields across the UK growing area</w:t>
            </w:r>
            <w:r w:rsidR="000A2BE1" w:rsidRPr="00D74523">
              <w:rPr>
                <w:rFonts w:cs="Tahoma-Bold"/>
                <w:color w:val="000000"/>
              </w:rPr>
              <w:t xml:space="preserve"> (</w:t>
            </w:r>
            <w:r w:rsidR="00D74523">
              <w:rPr>
                <w:rFonts w:cs="Tahoma-Bold"/>
                <w:color w:val="000000"/>
              </w:rPr>
              <w:t>F</w:t>
            </w:r>
            <w:r w:rsidR="000A2BE1" w:rsidRPr="00D74523">
              <w:rPr>
                <w:rFonts w:cs="Tahoma-Bold"/>
                <w:color w:val="000000"/>
              </w:rPr>
              <w:t xml:space="preserve">ig </w:t>
            </w:r>
            <w:r w:rsidR="00FE7B16">
              <w:rPr>
                <w:rFonts w:cs="Tahoma-Bold"/>
                <w:color w:val="000000"/>
              </w:rPr>
              <w:t>8</w:t>
            </w:r>
            <w:r w:rsidR="000A2BE1" w:rsidRPr="00D74523">
              <w:rPr>
                <w:rFonts w:cs="Tahoma-Bold"/>
                <w:color w:val="000000"/>
              </w:rPr>
              <w:t>)</w:t>
            </w:r>
            <w:r w:rsidRPr="00D74523">
              <w:rPr>
                <w:rFonts w:cs="Tahoma-Bold"/>
                <w:color w:val="000000"/>
              </w:rPr>
              <w:t xml:space="preserve">. </w:t>
            </w:r>
            <w:r w:rsidR="002B777A">
              <w:rPr>
                <w:rFonts w:cs="Tahoma-Bold"/>
                <w:color w:val="000000"/>
              </w:rPr>
              <w:t xml:space="preserve">  Analysis showed that pore size did not differ significantly between the different sites</w:t>
            </w:r>
            <w:r w:rsidR="00FE6837">
              <w:rPr>
                <w:rFonts w:cs="Tahoma-Bold"/>
                <w:color w:val="000000"/>
              </w:rPr>
              <w:t xml:space="preserve"> or depths, despite the different soil t</w:t>
            </w:r>
            <w:r w:rsidR="000B163A">
              <w:rPr>
                <w:rFonts w:cs="Tahoma-Bold"/>
                <w:color w:val="000000"/>
              </w:rPr>
              <w:t>extures</w:t>
            </w:r>
            <w:r w:rsidR="00FE6837">
              <w:rPr>
                <w:rFonts w:cs="Tahoma-Bold"/>
                <w:color w:val="000000"/>
              </w:rPr>
              <w:t>.  Pore connectivity did differ with a significant interaction between site and depth (P=</w:t>
            </w:r>
            <w:r w:rsidR="008A5757">
              <w:rPr>
                <w:rFonts w:cs="Tahoma-Bold"/>
                <w:color w:val="000000"/>
              </w:rPr>
              <w:t>0.021)</w:t>
            </w:r>
            <w:r w:rsidR="00EB4262">
              <w:rPr>
                <w:rFonts w:cs="Tahoma-Bold"/>
                <w:color w:val="000000"/>
              </w:rPr>
              <w:t xml:space="preserve">.  Connectivity is higher at depth in some sites, particularly at Rougham where a number of cores showed a large increase in connectivity at depth.  This </w:t>
            </w:r>
            <w:r w:rsidR="00F176EF">
              <w:rPr>
                <w:rFonts w:cs="Tahoma-Bold"/>
                <w:color w:val="000000"/>
              </w:rPr>
              <w:t xml:space="preserve">could be due to the soil at depth being less disturbed by cultivations, so rooting and worm channels have time to build up a connected network of pores.  </w:t>
            </w:r>
            <w:r w:rsidR="002E74A6">
              <w:rPr>
                <w:rFonts w:cs="Tahoma-Bold"/>
                <w:color w:val="000000"/>
              </w:rPr>
              <w:t xml:space="preserve">Connected pores are important for water and </w:t>
            </w:r>
            <w:r w:rsidR="009834D8">
              <w:rPr>
                <w:rFonts w:cs="Tahoma-Bold"/>
                <w:color w:val="000000"/>
              </w:rPr>
              <w:t>air movement through the soil</w:t>
            </w:r>
            <w:r w:rsidR="00773052">
              <w:rPr>
                <w:rFonts w:cs="Tahoma-Bold"/>
                <w:color w:val="000000"/>
              </w:rPr>
              <w:t xml:space="preserve">, and also aid root growth.  The large variation between the </w:t>
            </w:r>
            <w:r w:rsidR="00C674C3">
              <w:rPr>
                <w:rFonts w:cs="Tahoma-Bold"/>
                <w:color w:val="000000"/>
              </w:rPr>
              <w:t xml:space="preserve">cores </w:t>
            </w:r>
            <w:proofErr w:type="gramStart"/>
            <w:r w:rsidR="00C674C3">
              <w:rPr>
                <w:rFonts w:cs="Tahoma-Bold"/>
                <w:color w:val="000000"/>
              </w:rPr>
              <w:t>suggest</w:t>
            </w:r>
            <w:proofErr w:type="gramEnd"/>
            <w:r w:rsidR="00C674C3">
              <w:rPr>
                <w:rFonts w:cs="Tahoma-Bold"/>
                <w:color w:val="000000"/>
              </w:rPr>
              <w:t xml:space="preserve"> that improvements in pore space could be made throughout the soil profile</w:t>
            </w:r>
            <w:r w:rsidR="00606932">
              <w:rPr>
                <w:rFonts w:cs="Tahoma-Bold"/>
                <w:color w:val="000000"/>
              </w:rPr>
              <w:t xml:space="preserve"> in many of the fields tested</w:t>
            </w:r>
            <w:r w:rsidR="00B1775C">
              <w:rPr>
                <w:rFonts w:cs="Tahoma-Bold"/>
                <w:color w:val="000000"/>
              </w:rPr>
              <w:t>.</w:t>
            </w:r>
          </w:p>
          <w:p w14:paraId="7285EE9E" w14:textId="77777777" w:rsidR="00C9071E" w:rsidRDefault="00C9071E" w:rsidP="006D77E9">
            <w:pPr>
              <w:autoSpaceDE w:val="0"/>
              <w:autoSpaceDN w:val="0"/>
              <w:adjustRightInd w:val="0"/>
              <w:rPr>
                <w:rFonts w:cs="Tahoma-Bold"/>
                <w:color w:val="000000"/>
              </w:rPr>
            </w:pPr>
          </w:p>
          <w:p w14:paraId="15A803F3" w14:textId="77777777" w:rsidR="000B163A" w:rsidRDefault="000B163A" w:rsidP="006D77E9">
            <w:pPr>
              <w:autoSpaceDE w:val="0"/>
              <w:autoSpaceDN w:val="0"/>
              <w:adjustRightInd w:val="0"/>
              <w:rPr>
                <w:rFonts w:cs="Tahoma-Bold"/>
                <w:b/>
                <w:color w:val="000000"/>
              </w:rPr>
            </w:pPr>
          </w:p>
          <w:p w14:paraId="108749BC" w14:textId="77777777" w:rsidR="000B163A" w:rsidRDefault="000B163A" w:rsidP="006D77E9">
            <w:pPr>
              <w:autoSpaceDE w:val="0"/>
              <w:autoSpaceDN w:val="0"/>
              <w:adjustRightInd w:val="0"/>
              <w:rPr>
                <w:rFonts w:cs="Tahoma-Bold"/>
                <w:b/>
                <w:color w:val="000000"/>
              </w:rPr>
            </w:pPr>
          </w:p>
          <w:p w14:paraId="5C465115" w14:textId="77777777" w:rsidR="000B163A" w:rsidRDefault="000B163A" w:rsidP="006D77E9">
            <w:pPr>
              <w:autoSpaceDE w:val="0"/>
              <w:autoSpaceDN w:val="0"/>
              <w:adjustRightInd w:val="0"/>
              <w:rPr>
                <w:rFonts w:cs="Tahoma-Bold"/>
                <w:b/>
                <w:color w:val="000000"/>
              </w:rPr>
            </w:pPr>
          </w:p>
          <w:p w14:paraId="1F012448" w14:textId="77777777" w:rsidR="000B163A" w:rsidRDefault="000B163A" w:rsidP="006D77E9">
            <w:pPr>
              <w:autoSpaceDE w:val="0"/>
              <w:autoSpaceDN w:val="0"/>
              <w:adjustRightInd w:val="0"/>
              <w:rPr>
                <w:rFonts w:cs="Tahoma-Bold"/>
                <w:b/>
                <w:color w:val="000000"/>
              </w:rPr>
            </w:pPr>
          </w:p>
          <w:p w14:paraId="55DE1EFB" w14:textId="10A181E7" w:rsidR="00167B2F" w:rsidRPr="00BA20CA" w:rsidRDefault="00167B2F" w:rsidP="006D77E9">
            <w:pPr>
              <w:autoSpaceDE w:val="0"/>
              <w:autoSpaceDN w:val="0"/>
              <w:adjustRightInd w:val="0"/>
              <w:rPr>
                <w:rFonts w:cs="Tahoma-Bold"/>
                <w:b/>
                <w:color w:val="000000"/>
              </w:rPr>
            </w:pPr>
            <w:r w:rsidRPr="00BA20CA">
              <w:rPr>
                <w:rFonts w:cs="Tahoma-Bold"/>
                <w:b/>
                <w:color w:val="000000"/>
              </w:rPr>
              <w:lastRenderedPageBreak/>
              <w:t xml:space="preserve">Table 1: Percentage of samples that showed some rooting restriction (readings above 1500 </w:t>
            </w:r>
            <w:r w:rsidR="007007B0">
              <w:rPr>
                <w:rFonts w:cs="Tahoma-Bold"/>
                <w:b/>
                <w:color w:val="000000"/>
              </w:rPr>
              <w:t>k</w:t>
            </w:r>
            <w:r w:rsidRPr="00BA20CA">
              <w:rPr>
                <w:rFonts w:cs="Tahoma-Bold"/>
                <w:b/>
                <w:color w:val="000000"/>
              </w:rPr>
              <w:t>Pa)</w:t>
            </w:r>
            <w:r w:rsidR="00BA20CA" w:rsidRPr="00BA20CA">
              <w:rPr>
                <w:rFonts w:cs="Tahoma-Bold"/>
                <w:b/>
                <w:color w:val="000000"/>
              </w:rPr>
              <w:t xml:space="preserve"> separated into the different soil texture classes measured.  </w:t>
            </w:r>
          </w:p>
          <w:tbl>
            <w:tblPr>
              <w:tblW w:w="2052" w:type="pct"/>
              <w:tblCellMar>
                <w:left w:w="0" w:type="dxa"/>
                <w:right w:w="0" w:type="dxa"/>
              </w:tblCellMar>
              <w:tblLook w:val="0600" w:firstRow="0" w:lastRow="0" w:firstColumn="0" w:lastColumn="0" w:noHBand="1" w:noVBand="1"/>
            </w:tblPr>
            <w:tblGrid>
              <w:gridCol w:w="1578"/>
              <w:gridCol w:w="2268"/>
            </w:tblGrid>
            <w:tr w:rsidR="00C9071E" w:rsidRPr="00946DB9" w14:paraId="5F8EF124" w14:textId="77777777" w:rsidTr="00167B2F">
              <w:trPr>
                <w:trHeight w:val="695"/>
              </w:trPr>
              <w:tc>
                <w:tcPr>
                  <w:tcW w:w="2051"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5AB92776" w14:textId="3879A91A" w:rsidR="00C9071E" w:rsidRPr="00946DB9" w:rsidRDefault="00C9071E" w:rsidP="00C9071E">
                  <w:pPr>
                    <w:autoSpaceDE w:val="0"/>
                    <w:autoSpaceDN w:val="0"/>
                    <w:adjustRightInd w:val="0"/>
                    <w:spacing w:after="0" w:line="240" w:lineRule="auto"/>
                    <w:rPr>
                      <w:rFonts w:cs="Tahoma-Bold"/>
                      <w:bCs/>
                      <w:color w:val="000000"/>
                    </w:rPr>
                  </w:pPr>
                  <w:r>
                    <w:rPr>
                      <w:rFonts w:cs="Tahoma-Bold"/>
                      <w:bCs/>
                      <w:color w:val="000000"/>
                    </w:rPr>
                    <w:t>Soil texture</w:t>
                  </w:r>
                </w:p>
              </w:tc>
              <w:tc>
                <w:tcPr>
                  <w:tcW w:w="2949" w:type="pct"/>
                  <w:tcBorders>
                    <w:top w:val="single" w:sz="8" w:space="0" w:color="FFFFFF"/>
                    <w:left w:val="single" w:sz="8" w:space="0" w:color="FFFFFF"/>
                    <w:bottom w:val="single" w:sz="8" w:space="0" w:color="000000"/>
                    <w:right w:val="single" w:sz="8" w:space="0" w:color="FFFFFF"/>
                  </w:tcBorders>
                  <w:shd w:val="clear" w:color="auto" w:fill="E9EBF5"/>
                  <w:tcMar>
                    <w:top w:w="11" w:type="dxa"/>
                    <w:left w:w="11" w:type="dxa"/>
                    <w:bottom w:w="0" w:type="dxa"/>
                    <w:right w:w="11" w:type="dxa"/>
                  </w:tcMar>
                  <w:vAlign w:val="bottom"/>
                  <w:hideMark/>
                </w:tcPr>
                <w:p w14:paraId="0C2BB954" w14:textId="594DBF40" w:rsidR="00C9071E" w:rsidRPr="00946DB9" w:rsidRDefault="00167B2F" w:rsidP="00BA20CA">
                  <w:pPr>
                    <w:autoSpaceDE w:val="0"/>
                    <w:autoSpaceDN w:val="0"/>
                    <w:adjustRightInd w:val="0"/>
                    <w:spacing w:after="0" w:line="240" w:lineRule="auto"/>
                    <w:rPr>
                      <w:rFonts w:cs="Tahoma-Bold"/>
                      <w:bCs/>
                      <w:color w:val="000000"/>
                    </w:rPr>
                  </w:pPr>
                  <w:r>
                    <w:rPr>
                      <w:rFonts w:cs="Tahoma-Bold"/>
                      <w:bCs/>
                      <w:color w:val="000000"/>
                    </w:rPr>
                    <w:t xml:space="preserve">% of </w:t>
                  </w:r>
                  <w:r w:rsidR="00BA20CA">
                    <w:rPr>
                      <w:rFonts w:cs="Tahoma-Bold"/>
                      <w:bCs/>
                      <w:color w:val="000000"/>
                    </w:rPr>
                    <w:t>samples</w:t>
                  </w:r>
                  <w:r>
                    <w:rPr>
                      <w:rFonts w:cs="Tahoma-Bold"/>
                      <w:bCs/>
                      <w:color w:val="000000"/>
                    </w:rPr>
                    <w:t xml:space="preserve"> with  rooting restrictions</w:t>
                  </w:r>
                </w:p>
              </w:tc>
            </w:tr>
            <w:tr w:rsidR="00C9071E" w:rsidRPr="00946DB9" w14:paraId="68A7E29C" w14:textId="77777777" w:rsidTr="00167B2F">
              <w:trPr>
                <w:trHeight w:val="405"/>
              </w:trPr>
              <w:tc>
                <w:tcPr>
                  <w:tcW w:w="2051" w:type="pct"/>
                  <w:tcBorders>
                    <w:top w:val="single" w:sz="8" w:space="0" w:color="000000"/>
                    <w:left w:val="single" w:sz="8" w:space="0" w:color="FFFFFF"/>
                    <w:right w:val="single" w:sz="8" w:space="0" w:color="FFFFFF"/>
                  </w:tcBorders>
                  <w:shd w:val="clear" w:color="auto" w:fill="E9EBF5"/>
                  <w:tcMar>
                    <w:top w:w="11" w:type="dxa"/>
                    <w:left w:w="11" w:type="dxa"/>
                    <w:bottom w:w="0" w:type="dxa"/>
                    <w:right w:w="11" w:type="dxa"/>
                  </w:tcMar>
                  <w:vAlign w:val="bottom"/>
                </w:tcPr>
                <w:p w14:paraId="09C5D98F" w14:textId="2A1195E1" w:rsidR="00C9071E" w:rsidRPr="00946DB9" w:rsidRDefault="00C9071E" w:rsidP="00C9071E">
                  <w:pPr>
                    <w:autoSpaceDE w:val="0"/>
                    <w:autoSpaceDN w:val="0"/>
                    <w:adjustRightInd w:val="0"/>
                    <w:spacing w:after="0" w:line="240" w:lineRule="auto"/>
                    <w:rPr>
                      <w:rFonts w:cs="Tahoma-Bold"/>
                      <w:bCs/>
                      <w:color w:val="000000"/>
                    </w:rPr>
                  </w:pPr>
                  <w:r>
                    <w:rPr>
                      <w:rFonts w:cs="Tahoma-Bold"/>
                      <w:bCs/>
                      <w:color w:val="000000"/>
                    </w:rPr>
                    <w:t>Clay loam</w:t>
                  </w:r>
                </w:p>
              </w:tc>
              <w:tc>
                <w:tcPr>
                  <w:tcW w:w="2949" w:type="pct"/>
                  <w:tcBorders>
                    <w:top w:val="single" w:sz="8" w:space="0" w:color="000000"/>
                    <w:left w:val="single" w:sz="8" w:space="0" w:color="FFFFFF"/>
                    <w:right w:val="single" w:sz="8" w:space="0" w:color="FFFFFF"/>
                  </w:tcBorders>
                  <w:shd w:val="clear" w:color="auto" w:fill="E9EBF5"/>
                  <w:tcMar>
                    <w:top w:w="11" w:type="dxa"/>
                    <w:left w:w="11" w:type="dxa"/>
                    <w:bottom w:w="0" w:type="dxa"/>
                    <w:right w:w="11" w:type="dxa"/>
                  </w:tcMar>
                  <w:vAlign w:val="bottom"/>
                  <w:hideMark/>
                </w:tcPr>
                <w:p w14:paraId="0637F082" w14:textId="367C4082" w:rsidR="00C9071E" w:rsidRPr="00946DB9" w:rsidRDefault="003A3CF3" w:rsidP="00C9071E">
                  <w:pPr>
                    <w:autoSpaceDE w:val="0"/>
                    <w:autoSpaceDN w:val="0"/>
                    <w:adjustRightInd w:val="0"/>
                    <w:spacing w:after="0" w:line="240" w:lineRule="auto"/>
                    <w:rPr>
                      <w:rFonts w:cs="Tahoma-Bold"/>
                      <w:bCs/>
                      <w:color w:val="000000"/>
                    </w:rPr>
                  </w:pPr>
                  <w:r>
                    <w:rPr>
                      <w:rFonts w:cs="Tahoma-Bold"/>
                      <w:bCs/>
                      <w:color w:val="000000"/>
                    </w:rPr>
                    <w:t>75.0</w:t>
                  </w:r>
                </w:p>
              </w:tc>
            </w:tr>
            <w:tr w:rsidR="00C9071E" w:rsidRPr="00946DB9" w14:paraId="26751D37" w14:textId="77777777" w:rsidTr="00167B2F">
              <w:trPr>
                <w:trHeight w:val="385"/>
              </w:trPr>
              <w:tc>
                <w:tcPr>
                  <w:tcW w:w="2051" w:type="pct"/>
                  <w:shd w:val="clear" w:color="auto" w:fill="E9EBF5"/>
                  <w:tcMar>
                    <w:top w:w="11" w:type="dxa"/>
                    <w:left w:w="11" w:type="dxa"/>
                    <w:bottom w:w="0" w:type="dxa"/>
                    <w:right w:w="11" w:type="dxa"/>
                  </w:tcMar>
                  <w:vAlign w:val="bottom"/>
                </w:tcPr>
                <w:p w14:paraId="0BAD5E2E" w14:textId="02662FF8" w:rsidR="00C9071E" w:rsidRPr="00946DB9" w:rsidRDefault="00C9071E" w:rsidP="00C9071E">
                  <w:pPr>
                    <w:autoSpaceDE w:val="0"/>
                    <w:autoSpaceDN w:val="0"/>
                    <w:adjustRightInd w:val="0"/>
                    <w:spacing w:after="0" w:line="240" w:lineRule="auto"/>
                    <w:rPr>
                      <w:rFonts w:cs="Tahoma-Bold"/>
                      <w:bCs/>
                      <w:color w:val="000000"/>
                    </w:rPr>
                  </w:pPr>
                  <w:r>
                    <w:rPr>
                      <w:rFonts w:cs="Tahoma-Bold"/>
                      <w:bCs/>
                      <w:color w:val="000000"/>
                    </w:rPr>
                    <w:t>Loam</w:t>
                  </w:r>
                </w:p>
              </w:tc>
              <w:tc>
                <w:tcPr>
                  <w:tcW w:w="2949" w:type="pct"/>
                  <w:shd w:val="clear" w:color="auto" w:fill="E9EBF5"/>
                  <w:tcMar>
                    <w:top w:w="11" w:type="dxa"/>
                    <w:left w:w="11" w:type="dxa"/>
                    <w:bottom w:w="0" w:type="dxa"/>
                    <w:right w:w="11" w:type="dxa"/>
                  </w:tcMar>
                  <w:vAlign w:val="bottom"/>
                </w:tcPr>
                <w:p w14:paraId="1502C695" w14:textId="57C38D7F" w:rsidR="00C9071E" w:rsidRPr="00946DB9" w:rsidRDefault="003A3CF3" w:rsidP="00C9071E">
                  <w:pPr>
                    <w:autoSpaceDE w:val="0"/>
                    <w:autoSpaceDN w:val="0"/>
                    <w:adjustRightInd w:val="0"/>
                    <w:spacing w:after="0" w:line="240" w:lineRule="auto"/>
                    <w:rPr>
                      <w:rFonts w:cs="Tahoma-Bold"/>
                      <w:bCs/>
                      <w:color w:val="000000"/>
                    </w:rPr>
                  </w:pPr>
                  <w:r>
                    <w:rPr>
                      <w:rFonts w:cs="Tahoma-Bold"/>
                      <w:bCs/>
                      <w:color w:val="000000"/>
                    </w:rPr>
                    <w:t>84.0</w:t>
                  </w:r>
                </w:p>
              </w:tc>
            </w:tr>
            <w:tr w:rsidR="00C9071E" w:rsidRPr="00946DB9" w14:paraId="7B8E1D69" w14:textId="77777777" w:rsidTr="00167B2F">
              <w:trPr>
                <w:trHeight w:val="385"/>
              </w:trPr>
              <w:tc>
                <w:tcPr>
                  <w:tcW w:w="2051" w:type="pct"/>
                  <w:shd w:val="clear" w:color="auto" w:fill="E9EBF5"/>
                  <w:tcMar>
                    <w:top w:w="11" w:type="dxa"/>
                    <w:left w:w="11" w:type="dxa"/>
                    <w:bottom w:w="0" w:type="dxa"/>
                    <w:right w:w="11" w:type="dxa"/>
                  </w:tcMar>
                  <w:vAlign w:val="bottom"/>
                </w:tcPr>
                <w:p w14:paraId="75EE8CF6" w14:textId="78449187" w:rsidR="00C9071E" w:rsidRPr="00946DB9" w:rsidRDefault="00C9071E" w:rsidP="00C9071E">
                  <w:pPr>
                    <w:autoSpaceDE w:val="0"/>
                    <w:autoSpaceDN w:val="0"/>
                    <w:adjustRightInd w:val="0"/>
                    <w:spacing w:after="0" w:line="240" w:lineRule="auto"/>
                    <w:rPr>
                      <w:rFonts w:cs="Tahoma-Bold"/>
                      <w:bCs/>
                      <w:color w:val="000000"/>
                    </w:rPr>
                  </w:pPr>
                  <w:r>
                    <w:rPr>
                      <w:rFonts w:cs="Tahoma-Bold"/>
                      <w:bCs/>
                      <w:color w:val="000000"/>
                    </w:rPr>
                    <w:t>Loamy sand</w:t>
                  </w:r>
                </w:p>
              </w:tc>
              <w:tc>
                <w:tcPr>
                  <w:tcW w:w="2949" w:type="pct"/>
                  <w:shd w:val="clear" w:color="auto" w:fill="E9EBF5"/>
                  <w:tcMar>
                    <w:top w:w="11" w:type="dxa"/>
                    <w:left w:w="11" w:type="dxa"/>
                    <w:bottom w:w="0" w:type="dxa"/>
                    <w:right w:w="11" w:type="dxa"/>
                  </w:tcMar>
                  <w:vAlign w:val="bottom"/>
                </w:tcPr>
                <w:p w14:paraId="5BA2AC3B" w14:textId="04182BEA" w:rsidR="00C9071E" w:rsidRPr="00946DB9" w:rsidRDefault="003A3CF3" w:rsidP="00C9071E">
                  <w:pPr>
                    <w:autoSpaceDE w:val="0"/>
                    <w:autoSpaceDN w:val="0"/>
                    <w:adjustRightInd w:val="0"/>
                    <w:spacing w:after="0" w:line="240" w:lineRule="auto"/>
                    <w:rPr>
                      <w:rFonts w:cs="Tahoma-Bold"/>
                      <w:bCs/>
                      <w:color w:val="000000"/>
                    </w:rPr>
                  </w:pPr>
                  <w:r>
                    <w:rPr>
                      <w:rFonts w:cs="Tahoma-Bold"/>
                      <w:bCs/>
                      <w:color w:val="000000"/>
                    </w:rPr>
                    <w:t>81.7</w:t>
                  </w:r>
                </w:p>
              </w:tc>
            </w:tr>
            <w:tr w:rsidR="00C9071E" w:rsidRPr="00946DB9" w14:paraId="5DFFBE78" w14:textId="77777777" w:rsidTr="00167B2F">
              <w:trPr>
                <w:trHeight w:val="410"/>
              </w:trPr>
              <w:tc>
                <w:tcPr>
                  <w:tcW w:w="2051" w:type="pct"/>
                  <w:shd w:val="clear" w:color="auto" w:fill="E9EBF5"/>
                  <w:tcMar>
                    <w:top w:w="11" w:type="dxa"/>
                    <w:left w:w="11" w:type="dxa"/>
                    <w:bottom w:w="0" w:type="dxa"/>
                    <w:right w:w="11" w:type="dxa"/>
                  </w:tcMar>
                  <w:vAlign w:val="bottom"/>
                </w:tcPr>
                <w:p w14:paraId="160B4B32" w14:textId="0B421C87" w:rsidR="00C9071E" w:rsidRPr="00946DB9" w:rsidRDefault="00C9071E" w:rsidP="00C9071E">
                  <w:pPr>
                    <w:autoSpaceDE w:val="0"/>
                    <w:autoSpaceDN w:val="0"/>
                    <w:adjustRightInd w:val="0"/>
                    <w:spacing w:after="0" w:line="240" w:lineRule="auto"/>
                    <w:rPr>
                      <w:rFonts w:cs="Tahoma-Bold"/>
                      <w:bCs/>
                      <w:color w:val="000000"/>
                    </w:rPr>
                  </w:pPr>
                  <w:r>
                    <w:rPr>
                      <w:rFonts w:cs="Tahoma-Bold"/>
                      <w:bCs/>
                      <w:color w:val="000000"/>
                    </w:rPr>
                    <w:t>Peat (&gt;20% OM)</w:t>
                  </w:r>
                </w:p>
              </w:tc>
              <w:tc>
                <w:tcPr>
                  <w:tcW w:w="2949" w:type="pct"/>
                  <w:shd w:val="clear" w:color="auto" w:fill="E9EBF5"/>
                  <w:tcMar>
                    <w:top w:w="11" w:type="dxa"/>
                    <w:left w:w="11" w:type="dxa"/>
                    <w:bottom w:w="0" w:type="dxa"/>
                    <w:right w:w="11" w:type="dxa"/>
                  </w:tcMar>
                  <w:vAlign w:val="bottom"/>
                </w:tcPr>
                <w:p w14:paraId="4A506EFE" w14:textId="2E595D44" w:rsidR="00C9071E" w:rsidRPr="00946DB9" w:rsidRDefault="003A3CF3" w:rsidP="00C9071E">
                  <w:pPr>
                    <w:autoSpaceDE w:val="0"/>
                    <w:autoSpaceDN w:val="0"/>
                    <w:adjustRightInd w:val="0"/>
                    <w:spacing w:after="0" w:line="240" w:lineRule="auto"/>
                    <w:rPr>
                      <w:rFonts w:cs="Tahoma-Bold"/>
                      <w:bCs/>
                      <w:color w:val="000000"/>
                    </w:rPr>
                  </w:pPr>
                  <w:r>
                    <w:rPr>
                      <w:rFonts w:cs="Tahoma-Bold"/>
                      <w:bCs/>
                      <w:color w:val="000000"/>
                    </w:rPr>
                    <w:t>32.2</w:t>
                  </w:r>
                </w:p>
              </w:tc>
            </w:tr>
            <w:tr w:rsidR="00C9071E" w:rsidRPr="00946DB9" w14:paraId="718383F7" w14:textId="77777777" w:rsidTr="00167B2F">
              <w:trPr>
                <w:trHeight w:val="401"/>
              </w:trPr>
              <w:tc>
                <w:tcPr>
                  <w:tcW w:w="2051" w:type="pct"/>
                  <w:shd w:val="clear" w:color="auto" w:fill="E9EBF5"/>
                  <w:tcMar>
                    <w:top w:w="11" w:type="dxa"/>
                    <w:left w:w="11" w:type="dxa"/>
                    <w:bottom w:w="0" w:type="dxa"/>
                    <w:right w:w="11" w:type="dxa"/>
                  </w:tcMar>
                  <w:vAlign w:val="bottom"/>
                </w:tcPr>
                <w:p w14:paraId="373AECE4" w14:textId="44358B3E" w:rsidR="00C9071E" w:rsidRPr="00946DB9" w:rsidRDefault="00C9071E" w:rsidP="00C9071E">
                  <w:pPr>
                    <w:autoSpaceDE w:val="0"/>
                    <w:autoSpaceDN w:val="0"/>
                    <w:adjustRightInd w:val="0"/>
                    <w:spacing w:after="0" w:line="240" w:lineRule="auto"/>
                    <w:rPr>
                      <w:rFonts w:cs="Tahoma-Bold"/>
                      <w:bCs/>
                      <w:color w:val="000000"/>
                    </w:rPr>
                  </w:pPr>
                  <w:r>
                    <w:rPr>
                      <w:rFonts w:cs="Tahoma-Bold"/>
                      <w:bCs/>
                      <w:color w:val="000000"/>
                    </w:rPr>
                    <w:t>Sand</w:t>
                  </w:r>
                </w:p>
              </w:tc>
              <w:tc>
                <w:tcPr>
                  <w:tcW w:w="2949" w:type="pct"/>
                  <w:shd w:val="clear" w:color="auto" w:fill="E9EBF5"/>
                  <w:tcMar>
                    <w:top w:w="11" w:type="dxa"/>
                    <w:left w:w="11" w:type="dxa"/>
                    <w:bottom w:w="0" w:type="dxa"/>
                    <w:right w:w="11" w:type="dxa"/>
                  </w:tcMar>
                  <w:vAlign w:val="bottom"/>
                </w:tcPr>
                <w:p w14:paraId="6A9EC4DC" w14:textId="355BC874" w:rsidR="00C9071E" w:rsidRPr="00946DB9" w:rsidRDefault="003A3CF3" w:rsidP="00C9071E">
                  <w:pPr>
                    <w:autoSpaceDE w:val="0"/>
                    <w:autoSpaceDN w:val="0"/>
                    <w:adjustRightInd w:val="0"/>
                    <w:spacing w:after="0" w:line="240" w:lineRule="auto"/>
                    <w:rPr>
                      <w:rFonts w:cs="Tahoma-Bold"/>
                      <w:bCs/>
                      <w:color w:val="000000"/>
                    </w:rPr>
                  </w:pPr>
                  <w:r>
                    <w:rPr>
                      <w:rFonts w:cs="Tahoma-Bold"/>
                      <w:bCs/>
                      <w:color w:val="000000"/>
                    </w:rPr>
                    <w:t>90.0</w:t>
                  </w:r>
                </w:p>
              </w:tc>
            </w:tr>
            <w:tr w:rsidR="00C9071E" w:rsidRPr="00946DB9" w14:paraId="4D6D3498" w14:textId="77777777" w:rsidTr="00167B2F">
              <w:trPr>
                <w:trHeight w:val="383"/>
              </w:trPr>
              <w:tc>
                <w:tcPr>
                  <w:tcW w:w="2051" w:type="pct"/>
                  <w:shd w:val="clear" w:color="auto" w:fill="E9EBF5"/>
                  <w:tcMar>
                    <w:top w:w="11" w:type="dxa"/>
                    <w:left w:w="11" w:type="dxa"/>
                    <w:bottom w:w="0" w:type="dxa"/>
                    <w:right w:w="11" w:type="dxa"/>
                  </w:tcMar>
                  <w:vAlign w:val="bottom"/>
                </w:tcPr>
                <w:p w14:paraId="5D6A8A26" w14:textId="03045393" w:rsidR="00C9071E" w:rsidRPr="00946DB9" w:rsidRDefault="00C9071E" w:rsidP="00C9071E">
                  <w:pPr>
                    <w:autoSpaceDE w:val="0"/>
                    <w:autoSpaceDN w:val="0"/>
                    <w:adjustRightInd w:val="0"/>
                    <w:spacing w:after="0" w:line="240" w:lineRule="auto"/>
                    <w:rPr>
                      <w:rFonts w:cs="Tahoma-Bold"/>
                      <w:bCs/>
                      <w:color w:val="000000"/>
                    </w:rPr>
                  </w:pPr>
                  <w:r>
                    <w:rPr>
                      <w:rFonts w:cs="Tahoma-Bold"/>
                      <w:bCs/>
                      <w:color w:val="000000"/>
                    </w:rPr>
                    <w:t>Sandy clay</w:t>
                  </w:r>
                </w:p>
              </w:tc>
              <w:tc>
                <w:tcPr>
                  <w:tcW w:w="2949" w:type="pct"/>
                  <w:shd w:val="clear" w:color="auto" w:fill="E9EBF5"/>
                  <w:tcMar>
                    <w:top w:w="11" w:type="dxa"/>
                    <w:left w:w="11" w:type="dxa"/>
                    <w:bottom w:w="0" w:type="dxa"/>
                    <w:right w:w="11" w:type="dxa"/>
                  </w:tcMar>
                  <w:vAlign w:val="bottom"/>
                </w:tcPr>
                <w:p w14:paraId="5B42B18A" w14:textId="1D25E050" w:rsidR="00C9071E" w:rsidRPr="00946DB9" w:rsidRDefault="003A3CF3" w:rsidP="00C9071E">
                  <w:pPr>
                    <w:autoSpaceDE w:val="0"/>
                    <w:autoSpaceDN w:val="0"/>
                    <w:adjustRightInd w:val="0"/>
                    <w:spacing w:after="0" w:line="240" w:lineRule="auto"/>
                    <w:rPr>
                      <w:rFonts w:cs="Tahoma-Bold"/>
                      <w:bCs/>
                      <w:color w:val="000000"/>
                    </w:rPr>
                  </w:pPr>
                  <w:r>
                    <w:rPr>
                      <w:rFonts w:cs="Tahoma-Bold"/>
                      <w:bCs/>
                      <w:color w:val="000000"/>
                    </w:rPr>
                    <w:t>83.3</w:t>
                  </w:r>
                </w:p>
              </w:tc>
            </w:tr>
            <w:tr w:rsidR="00C9071E" w:rsidRPr="00946DB9" w14:paraId="0AC8F0EE" w14:textId="77777777" w:rsidTr="00167B2F">
              <w:trPr>
                <w:trHeight w:val="383"/>
              </w:trPr>
              <w:tc>
                <w:tcPr>
                  <w:tcW w:w="2051" w:type="pct"/>
                  <w:shd w:val="clear" w:color="auto" w:fill="E9EBF5"/>
                  <w:tcMar>
                    <w:top w:w="11" w:type="dxa"/>
                    <w:left w:w="11" w:type="dxa"/>
                    <w:bottom w:w="0" w:type="dxa"/>
                    <w:right w:w="11" w:type="dxa"/>
                  </w:tcMar>
                  <w:vAlign w:val="bottom"/>
                </w:tcPr>
                <w:p w14:paraId="718779E4" w14:textId="56368644" w:rsidR="00C9071E" w:rsidRPr="00946DB9" w:rsidRDefault="00C9071E" w:rsidP="00C9071E">
                  <w:pPr>
                    <w:autoSpaceDE w:val="0"/>
                    <w:autoSpaceDN w:val="0"/>
                    <w:adjustRightInd w:val="0"/>
                    <w:spacing w:after="0" w:line="240" w:lineRule="auto"/>
                    <w:rPr>
                      <w:rFonts w:cs="Tahoma-Bold"/>
                      <w:bCs/>
                      <w:color w:val="000000"/>
                    </w:rPr>
                  </w:pPr>
                  <w:r>
                    <w:rPr>
                      <w:rFonts w:cs="Tahoma-Bold"/>
                      <w:bCs/>
                      <w:color w:val="000000"/>
                    </w:rPr>
                    <w:t>Sandy loam</w:t>
                  </w:r>
                </w:p>
              </w:tc>
              <w:tc>
                <w:tcPr>
                  <w:tcW w:w="2949" w:type="pct"/>
                  <w:shd w:val="clear" w:color="auto" w:fill="E9EBF5"/>
                  <w:tcMar>
                    <w:top w:w="11" w:type="dxa"/>
                    <w:left w:w="11" w:type="dxa"/>
                    <w:bottom w:w="0" w:type="dxa"/>
                    <w:right w:w="11" w:type="dxa"/>
                  </w:tcMar>
                  <w:vAlign w:val="bottom"/>
                </w:tcPr>
                <w:p w14:paraId="755C1563" w14:textId="511B0C31" w:rsidR="00C9071E" w:rsidRPr="00946DB9" w:rsidRDefault="003A3CF3" w:rsidP="00C9071E">
                  <w:pPr>
                    <w:autoSpaceDE w:val="0"/>
                    <w:autoSpaceDN w:val="0"/>
                    <w:adjustRightInd w:val="0"/>
                    <w:spacing w:after="0" w:line="240" w:lineRule="auto"/>
                    <w:rPr>
                      <w:rFonts w:cs="Tahoma-Bold"/>
                      <w:bCs/>
                      <w:color w:val="000000"/>
                    </w:rPr>
                  </w:pPr>
                  <w:r>
                    <w:rPr>
                      <w:rFonts w:cs="Tahoma-Bold"/>
                      <w:bCs/>
                      <w:color w:val="000000"/>
                    </w:rPr>
                    <w:t>84.7</w:t>
                  </w:r>
                </w:p>
              </w:tc>
            </w:tr>
            <w:tr w:rsidR="00C9071E" w:rsidRPr="00946DB9" w14:paraId="74B79C6C" w14:textId="77777777" w:rsidTr="00167B2F">
              <w:trPr>
                <w:trHeight w:val="386"/>
              </w:trPr>
              <w:tc>
                <w:tcPr>
                  <w:tcW w:w="2051" w:type="pct"/>
                  <w:shd w:val="clear" w:color="auto" w:fill="E9EBF5"/>
                  <w:tcMar>
                    <w:top w:w="11" w:type="dxa"/>
                    <w:left w:w="11" w:type="dxa"/>
                    <w:bottom w:w="0" w:type="dxa"/>
                    <w:right w:w="11" w:type="dxa"/>
                  </w:tcMar>
                  <w:vAlign w:val="bottom"/>
                </w:tcPr>
                <w:p w14:paraId="59CF8757" w14:textId="46EBC77F" w:rsidR="00C9071E" w:rsidRPr="00946DB9" w:rsidRDefault="00C9071E" w:rsidP="00C9071E">
                  <w:pPr>
                    <w:autoSpaceDE w:val="0"/>
                    <w:autoSpaceDN w:val="0"/>
                    <w:adjustRightInd w:val="0"/>
                    <w:spacing w:after="0" w:line="240" w:lineRule="auto"/>
                    <w:rPr>
                      <w:rFonts w:cs="Tahoma-Bold"/>
                      <w:bCs/>
                      <w:color w:val="000000"/>
                    </w:rPr>
                  </w:pPr>
                  <w:r>
                    <w:rPr>
                      <w:rFonts w:cs="Tahoma-Bold"/>
                      <w:bCs/>
                      <w:color w:val="000000"/>
                    </w:rPr>
                    <w:t>Silt loam</w:t>
                  </w:r>
                </w:p>
              </w:tc>
              <w:tc>
                <w:tcPr>
                  <w:tcW w:w="2949" w:type="pct"/>
                  <w:shd w:val="clear" w:color="auto" w:fill="E9EBF5"/>
                  <w:tcMar>
                    <w:top w:w="11" w:type="dxa"/>
                    <w:left w:w="11" w:type="dxa"/>
                    <w:bottom w:w="0" w:type="dxa"/>
                    <w:right w:w="11" w:type="dxa"/>
                  </w:tcMar>
                  <w:vAlign w:val="bottom"/>
                </w:tcPr>
                <w:p w14:paraId="09880D3E" w14:textId="3FE1BD85" w:rsidR="00C9071E" w:rsidRPr="00946DB9" w:rsidRDefault="003A3CF3" w:rsidP="00C9071E">
                  <w:pPr>
                    <w:autoSpaceDE w:val="0"/>
                    <w:autoSpaceDN w:val="0"/>
                    <w:adjustRightInd w:val="0"/>
                    <w:spacing w:after="0" w:line="240" w:lineRule="auto"/>
                    <w:rPr>
                      <w:rFonts w:cs="Tahoma-Bold"/>
                      <w:bCs/>
                      <w:color w:val="000000"/>
                    </w:rPr>
                  </w:pPr>
                  <w:r>
                    <w:rPr>
                      <w:rFonts w:cs="Tahoma-Bold"/>
                      <w:bCs/>
                      <w:color w:val="000000"/>
                    </w:rPr>
                    <w:t>73.4</w:t>
                  </w:r>
                </w:p>
              </w:tc>
            </w:tr>
          </w:tbl>
          <w:p w14:paraId="453C7120" w14:textId="77777777" w:rsidR="00C9071E" w:rsidRDefault="00C9071E" w:rsidP="006D77E9">
            <w:pPr>
              <w:autoSpaceDE w:val="0"/>
              <w:autoSpaceDN w:val="0"/>
              <w:adjustRightInd w:val="0"/>
              <w:rPr>
                <w:rFonts w:cs="Tahoma-Bold"/>
                <w:color w:val="000000"/>
              </w:rPr>
            </w:pPr>
          </w:p>
          <w:p w14:paraId="5746D416" w14:textId="41E91CA3" w:rsidR="00167B2F" w:rsidRDefault="007007B0" w:rsidP="006D77E9">
            <w:pPr>
              <w:autoSpaceDE w:val="0"/>
              <w:autoSpaceDN w:val="0"/>
              <w:adjustRightInd w:val="0"/>
              <w:rPr>
                <w:rFonts w:cs="Tahoma-Bold"/>
                <w:color w:val="000000"/>
              </w:rPr>
            </w:pPr>
            <w:r>
              <w:rPr>
                <w:rFonts w:cs="Tahoma-Bold"/>
                <w:noProof/>
                <w:color w:val="000000"/>
                <w:lang w:eastAsia="en-GB"/>
              </w:rPr>
              <w:drawing>
                <wp:inline distT="0" distB="0" distL="0" distR="0" wp14:anchorId="44681E00" wp14:editId="112AB829">
                  <wp:extent cx="4036790" cy="365887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5258" cy="3666545"/>
                          </a:xfrm>
                          <a:prstGeom prst="rect">
                            <a:avLst/>
                          </a:prstGeom>
                          <a:noFill/>
                        </pic:spPr>
                      </pic:pic>
                    </a:graphicData>
                  </a:graphic>
                </wp:inline>
              </w:drawing>
            </w:r>
          </w:p>
          <w:p w14:paraId="2C3CB2CD" w14:textId="0BC5DA90" w:rsidR="00167B2F" w:rsidRPr="00167B2F" w:rsidRDefault="00167B2F" w:rsidP="006D77E9">
            <w:pPr>
              <w:autoSpaceDE w:val="0"/>
              <w:autoSpaceDN w:val="0"/>
              <w:adjustRightInd w:val="0"/>
              <w:rPr>
                <w:rFonts w:cs="Tahoma-Bold"/>
                <w:b/>
                <w:color w:val="000000"/>
              </w:rPr>
            </w:pPr>
            <w:r w:rsidRPr="00167B2F">
              <w:rPr>
                <w:rFonts w:cs="Tahoma-Bold"/>
                <w:b/>
                <w:color w:val="000000"/>
              </w:rPr>
              <w:t xml:space="preserve">Figure </w:t>
            </w:r>
            <w:r w:rsidR="00FE7B16">
              <w:rPr>
                <w:rFonts w:cs="Tahoma-Bold"/>
                <w:b/>
                <w:color w:val="000000"/>
              </w:rPr>
              <w:t>7</w:t>
            </w:r>
            <w:r w:rsidRPr="00167B2F">
              <w:rPr>
                <w:rFonts w:cs="Tahoma-Bold"/>
                <w:b/>
                <w:color w:val="000000"/>
              </w:rPr>
              <w:t xml:space="preserve">: Percentage of samples above 1500 </w:t>
            </w:r>
            <w:r w:rsidR="007007B0">
              <w:rPr>
                <w:rFonts w:cs="Tahoma-Bold"/>
                <w:b/>
                <w:color w:val="000000"/>
              </w:rPr>
              <w:t>kP</w:t>
            </w:r>
            <w:r w:rsidRPr="00167B2F">
              <w:rPr>
                <w:rFonts w:cs="Tahoma-Bold"/>
                <w:b/>
                <w:color w:val="000000"/>
              </w:rPr>
              <w:t>a at each depth measured, indicating that most compaction problems in sugar beet fields occur around 30-40cm.</w:t>
            </w:r>
          </w:p>
          <w:p w14:paraId="582A397E" w14:textId="77777777" w:rsidR="00EE0BC0" w:rsidRDefault="00EE0BC0" w:rsidP="006D77E9">
            <w:pPr>
              <w:autoSpaceDE w:val="0"/>
              <w:autoSpaceDN w:val="0"/>
              <w:adjustRightInd w:val="0"/>
              <w:rPr>
                <w:rFonts w:cs="Tahoma-Bold"/>
                <w:b/>
                <w:bCs/>
                <w:color w:val="000000"/>
              </w:rPr>
            </w:pPr>
          </w:p>
          <w:p w14:paraId="7DF0D659" w14:textId="07E2A8BB" w:rsidR="003A3CF3" w:rsidRDefault="003A3CF3" w:rsidP="003A3CF3">
            <w:pPr>
              <w:autoSpaceDE w:val="0"/>
              <w:autoSpaceDN w:val="0"/>
              <w:adjustRightInd w:val="0"/>
              <w:rPr>
                <w:b/>
                <w:sz w:val="24"/>
                <w:szCs w:val="24"/>
              </w:rPr>
            </w:pPr>
          </w:p>
          <w:p w14:paraId="1B5C0567" w14:textId="77777777" w:rsidR="003A3CF3" w:rsidRDefault="003A3CF3" w:rsidP="003A3CF3">
            <w:pPr>
              <w:autoSpaceDE w:val="0"/>
              <w:autoSpaceDN w:val="0"/>
              <w:adjustRightInd w:val="0"/>
              <w:rPr>
                <w:b/>
                <w:sz w:val="24"/>
                <w:szCs w:val="24"/>
              </w:rPr>
            </w:pPr>
            <w:r w:rsidRPr="006375C6">
              <w:rPr>
                <w:b/>
                <w:noProof/>
                <w:sz w:val="24"/>
                <w:szCs w:val="24"/>
                <w:lang w:eastAsia="en-GB"/>
              </w:rPr>
              <w:lastRenderedPageBreak/>
              <w:drawing>
                <wp:inline distT="0" distB="0" distL="0" distR="0" wp14:anchorId="78C69135" wp14:editId="74BDA040">
                  <wp:extent cx="2859272" cy="2780017"/>
                  <wp:effectExtent l="0" t="0" r="0" b="190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a:stretch>
                            <a:fillRect/>
                          </a:stretch>
                        </pic:blipFill>
                        <pic:spPr>
                          <a:xfrm>
                            <a:off x="0" y="0"/>
                            <a:ext cx="2859272" cy="2780017"/>
                          </a:xfrm>
                          <a:prstGeom prst="rect">
                            <a:avLst/>
                          </a:prstGeom>
                        </pic:spPr>
                      </pic:pic>
                    </a:graphicData>
                  </a:graphic>
                </wp:inline>
              </w:drawing>
            </w:r>
          </w:p>
          <w:p w14:paraId="3447F7A4" w14:textId="77777777" w:rsidR="003A3CF3" w:rsidRDefault="003A3CF3" w:rsidP="003A3CF3">
            <w:pPr>
              <w:autoSpaceDE w:val="0"/>
              <w:autoSpaceDN w:val="0"/>
              <w:adjustRightInd w:val="0"/>
              <w:rPr>
                <w:b/>
                <w:sz w:val="24"/>
                <w:szCs w:val="24"/>
              </w:rPr>
            </w:pPr>
            <w:r>
              <w:rPr>
                <w:b/>
                <w:noProof/>
                <w:sz w:val="24"/>
                <w:szCs w:val="24"/>
                <w:lang w:eastAsia="en-GB"/>
              </w:rPr>
              <w:drawing>
                <wp:inline distT="0" distB="0" distL="0" distR="0" wp14:anchorId="29B9BD26" wp14:editId="559A250F">
                  <wp:extent cx="2686050" cy="338438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1718" cy="3416730"/>
                          </a:xfrm>
                          <a:prstGeom prst="rect">
                            <a:avLst/>
                          </a:prstGeom>
                          <a:noFill/>
                        </pic:spPr>
                      </pic:pic>
                    </a:graphicData>
                  </a:graphic>
                </wp:inline>
              </w:drawing>
            </w:r>
          </w:p>
          <w:p w14:paraId="47F42366" w14:textId="64E3206B" w:rsidR="003A3CF3" w:rsidRDefault="005532E2" w:rsidP="003A3CF3">
            <w:pPr>
              <w:autoSpaceDE w:val="0"/>
              <w:autoSpaceDN w:val="0"/>
              <w:adjustRightInd w:val="0"/>
              <w:rPr>
                <w:b/>
                <w:sz w:val="24"/>
                <w:szCs w:val="24"/>
              </w:rPr>
            </w:pPr>
            <w:r>
              <w:rPr>
                <w:b/>
                <w:sz w:val="24"/>
                <w:szCs w:val="24"/>
              </w:rPr>
              <w:t xml:space="preserve">Figure </w:t>
            </w:r>
            <w:r w:rsidR="00FE7B16">
              <w:rPr>
                <w:b/>
                <w:sz w:val="24"/>
                <w:szCs w:val="24"/>
              </w:rPr>
              <w:t>8</w:t>
            </w:r>
            <w:r>
              <w:rPr>
                <w:b/>
                <w:sz w:val="24"/>
                <w:szCs w:val="24"/>
              </w:rPr>
              <w:t xml:space="preserve">: </w:t>
            </w:r>
            <w:r w:rsidR="003A3CF3">
              <w:rPr>
                <w:b/>
                <w:sz w:val="24"/>
                <w:szCs w:val="24"/>
              </w:rPr>
              <w:t xml:space="preserve">a) A cross section of an x-ray CT scan showing porosity at 60 cm depth in a clay loam beet field. Grey is the soil and black represents the </w:t>
            </w:r>
            <w:proofErr w:type="gramStart"/>
            <w:r w:rsidR="003A3CF3">
              <w:rPr>
                <w:b/>
                <w:sz w:val="24"/>
                <w:szCs w:val="24"/>
              </w:rPr>
              <w:t>air filled</w:t>
            </w:r>
            <w:proofErr w:type="gramEnd"/>
            <w:r w:rsidR="003A3CF3">
              <w:rPr>
                <w:b/>
                <w:sz w:val="24"/>
                <w:szCs w:val="24"/>
              </w:rPr>
              <w:t xml:space="preserve"> pores and old rooting channels.  </w:t>
            </w:r>
          </w:p>
          <w:p w14:paraId="7BFECB34" w14:textId="77777777" w:rsidR="003A3CF3" w:rsidRDefault="003A3CF3" w:rsidP="003A3CF3">
            <w:pPr>
              <w:autoSpaceDE w:val="0"/>
              <w:autoSpaceDN w:val="0"/>
              <w:adjustRightInd w:val="0"/>
              <w:rPr>
                <w:b/>
                <w:sz w:val="24"/>
                <w:szCs w:val="24"/>
              </w:rPr>
            </w:pPr>
            <w:r>
              <w:rPr>
                <w:b/>
                <w:sz w:val="24"/>
                <w:szCs w:val="24"/>
              </w:rPr>
              <w:t xml:space="preserve">b) Showing the pore spaces and rooting channels from the cross section above.  In this image grey represents the </w:t>
            </w:r>
            <w:proofErr w:type="gramStart"/>
            <w:r>
              <w:rPr>
                <w:b/>
                <w:sz w:val="24"/>
                <w:szCs w:val="24"/>
              </w:rPr>
              <w:t>air filled</w:t>
            </w:r>
            <w:proofErr w:type="gramEnd"/>
            <w:r>
              <w:rPr>
                <w:b/>
                <w:sz w:val="24"/>
                <w:szCs w:val="24"/>
              </w:rPr>
              <w:t xml:space="preserve"> pores and soil, stones and organic matter have been removed.   </w:t>
            </w:r>
          </w:p>
          <w:p w14:paraId="0D2F1C86" w14:textId="4F049155" w:rsidR="007007B0" w:rsidRDefault="007007B0" w:rsidP="006D77E9">
            <w:pPr>
              <w:autoSpaceDE w:val="0"/>
              <w:autoSpaceDN w:val="0"/>
              <w:adjustRightInd w:val="0"/>
              <w:rPr>
                <w:rFonts w:cs="Tahoma-Bold"/>
                <w:color w:val="000000"/>
              </w:rPr>
            </w:pPr>
          </w:p>
          <w:p w14:paraId="7D483D1F" w14:textId="575DC6E5" w:rsidR="00BD17A8" w:rsidRDefault="00BD17A8" w:rsidP="006D77E9">
            <w:pPr>
              <w:autoSpaceDE w:val="0"/>
              <w:autoSpaceDN w:val="0"/>
              <w:adjustRightInd w:val="0"/>
              <w:rPr>
                <w:rFonts w:cs="Tahoma-Bold"/>
                <w:color w:val="000000"/>
              </w:rPr>
            </w:pPr>
          </w:p>
          <w:p w14:paraId="43A42A1D" w14:textId="00E671E4" w:rsidR="00BD17A8" w:rsidRDefault="0066263B" w:rsidP="006D77E9">
            <w:pPr>
              <w:autoSpaceDE w:val="0"/>
              <w:autoSpaceDN w:val="0"/>
              <w:adjustRightInd w:val="0"/>
              <w:rPr>
                <w:rFonts w:cs="Tahoma-Bold"/>
                <w:color w:val="000000"/>
              </w:rPr>
            </w:pPr>
            <w:r>
              <w:rPr>
                <w:noProof/>
              </w:rPr>
              <w:lastRenderedPageBreak/>
              <w:drawing>
                <wp:inline distT="0" distB="0" distL="0" distR="0" wp14:anchorId="23ABD67A" wp14:editId="124FC4F7">
                  <wp:extent cx="5086350" cy="3890964"/>
                  <wp:effectExtent l="0" t="0" r="0" b="14605"/>
                  <wp:docPr id="1" name="Chart 1">
                    <a:extLst xmlns:a="http://schemas.openxmlformats.org/drawingml/2006/main">
                      <a:ext uri="{FF2B5EF4-FFF2-40B4-BE49-F238E27FC236}">
                        <a16:creationId xmlns:a16="http://schemas.microsoft.com/office/drawing/2014/main" id="{3B04724A-08BF-4CF7-884F-3EFC00D43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300B07" w14:textId="51289604" w:rsidR="004610E1" w:rsidRDefault="004610E1" w:rsidP="006D77E9">
            <w:pPr>
              <w:autoSpaceDE w:val="0"/>
              <w:autoSpaceDN w:val="0"/>
              <w:adjustRightInd w:val="0"/>
              <w:rPr>
                <w:rFonts w:cs="Tahoma-Bold"/>
                <w:color w:val="000000"/>
              </w:rPr>
            </w:pPr>
          </w:p>
          <w:p w14:paraId="1D0FF2B8" w14:textId="1ECF7DD8" w:rsidR="004610E1" w:rsidRDefault="0066263B" w:rsidP="006D77E9">
            <w:pPr>
              <w:autoSpaceDE w:val="0"/>
              <w:autoSpaceDN w:val="0"/>
              <w:adjustRightInd w:val="0"/>
              <w:rPr>
                <w:rFonts w:cs="Tahoma-Bold"/>
                <w:color w:val="000000"/>
              </w:rPr>
            </w:pPr>
            <w:r>
              <w:rPr>
                <w:noProof/>
              </w:rPr>
              <w:drawing>
                <wp:inline distT="0" distB="0" distL="0" distR="0" wp14:anchorId="191B90D4" wp14:editId="518FC1D2">
                  <wp:extent cx="5086350" cy="3890964"/>
                  <wp:effectExtent l="0" t="0" r="0" b="14605"/>
                  <wp:docPr id="4" name="Chart 4">
                    <a:extLst xmlns:a="http://schemas.openxmlformats.org/drawingml/2006/main">
                      <a:ext uri="{FF2B5EF4-FFF2-40B4-BE49-F238E27FC236}">
                        <a16:creationId xmlns:a16="http://schemas.microsoft.com/office/drawing/2014/main" id="{3B04724A-08BF-4CF7-884F-3EFC00D43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BFF129" w14:textId="2D92840B" w:rsidR="0085172E" w:rsidRDefault="0085172E" w:rsidP="006D77E9">
            <w:pPr>
              <w:autoSpaceDE w:val="0"/>
              <w:autoSpaceDN w:val="0"/>
              <w:adjustRightInd w:val="0"/>
              <w:rPr>
                <w:rFonts w:cs="Tahoma-Bold"/>
                <w:color w:val="000000"/>
              </w:rPr>
            </w:pPr>
            <w:r>
              <w:rPr>
                <w:rFonts w:cs="Tahoma-Bold"/>
                <w:color w:val="000000"/>
              </w:rPr>
              <w:t xml:space="preserve">Figure </w:t>
            </w:r>
            <w:r w:rsidR="00FE7B16">
              <w:rPr>
                <w:rFonts w:cs="Tahoma-Bold"/>
                <w:color w:val="000000"/>
              </w:rPr>
              <w:t>9</w:t>
            </w:r>
            <w:r>
              <w:rPr>
                <w:rFonts w:cs="Tahoma-Bold"/>
                <w:color w:val="000000"/>
              </w:rPr>
              <w:t xml:space="preserve">: </w:t>
            </w:r>
            <w:r w:rsidR="00F0277D">
              <w:rPr>
                <w:rFonts w:cs="Tahoma-Bold"/>
                <w:color w:val="000000"/>
              </w:rPr>
              <w:t xml:space="preserve">a)The pore size (mm) of different sites at 0-30 and 30-60 cm depth.  </w:t>
            </w:r>
            <w:r w:rsidR="00FE7B16">
              <w:rPr>
                <w:rFonts w:cs="Tahoma-Bold"/>
                <w:color w:val="000000"/>
              </w:rPr>
              <w:t>b</w:t>
            </w:r>
            <w:r w:rsidR="00F0277D">
              <w:rPr>
                <w:rFonts w:cs="Tahoma-Bold"/>
                <w:color w:val="000000"/>
              </w:rPr>
              <w:t>)</w:t>
            </w:r>
            <w:r w:rsidR="00FE7B16">
              <w:rPr>
                <w:rFonts w:cs="Tahoma-Bold"/>
                <w:color w:val="000000"/>
              </w:rPr>
              <w:t xml:space="preserve"> </w:t>
            </w:r>
            <w:r>
              <w:rPr>
                <w:rFonts w:cs="Tahoma-Bold"/>
                <w:color w:val="000000"/>
              </w:rPr>
              <w:t>The connectivity (</w:t>
            </w:r>
            <w:proofErr w:type="spellStart"/>
            <w:r>
              <w:rPr>
                <w:rFonts w:cs="Tahoma-Bold"/>
                <w:color w:val="000000"/>
              </w:rPr>
              <w:t>Eulian</w:t>
            </w:r>
            <w:proofErr w:type="spellEnd"/>
            <w:r>
              <w:rPr>
                <w:rFonts w:cs="Tahoma-Bold"/>
                <w:color w:val="000000"/>
              </w:rPr>
              <w:t xml:space="preserve"> number) of the dif</w:t>
            </w:r>
            <w:r w:rsidR="00747C26">
              <w:rPr>
                <w:rFonts w:cs="Tahoma-Bold"/>
                <w:color w:val="000000"/>
              </w:rPr>
              <w:t xml:space="preserve">ferent sites at 0-30 and 30-60 cm depths.  </w:t>
            </w:r>
            <w:r w:rsidR="005943AB">
              <w:rPr>
                <w:rFonts w:cs="Tahoma-Bold"/>
                <w:color w:val="000000"/>
              </w:rPr>
              <w:t xml:space="preserve">Despite showing no difference in pore size, some of the sites showed </w:t>
            </w:r>
            <w:r w:rsidR="00F0277D">
              <w:rPr>
                <w:rFonts w:cs="Tahoma-Bold"/>
                <w:color w:val="000000"/>
              </w:rPr>
              <w:t>higher</w:t>
            </w:r>
            <w:r w:rsidR="00FE7B16">
              <w:rPr>
                <w:rFonts w:cs="Tahoma-Bold"/>
                <w:color w:val="000000"/>
              </w:rPr>
              <w:t xml:space="preserve"> pore space</w:t>
            </w:r>
            <w:r w:rsidR="00F0277D">
              <w:rPr>
                <w:rFonts w:cs="Tahoma-Bold"/>
                <w:color w:val="000000"/>
              </w:rPr>
              <w:t xml:space="preserve"> connectivity at depth.</w:t>
            </w:r>
          </w:p>
          <w:p w14:paraId="2E97BF7D" w14:textId="77777777" w:rsidR="0085172E" w:rsidRDefault="0085172E" w:rsidP="006D77E9">
            <w:pPr>
              <w:autoSpaceDE w:val="0"/>
              <w:autoSpaceDN w:val="0"/>
              <w:adjustRightInd w:val="0"/>
              <w:rPr>
                <w:rFonts w:cs="Tahoma-Bold"/>
                <w:color w:val="000000"/>
              </w:rPr>
            </w:pPr>
          </w:p>
          <w:p w14:paraId="76A5A75B" w14:textId="3151DCF3" w:rsidR="00EE0BC0" w:rsidRPr="00D74523" w:rsidRDefault="00EE0BC0" w:rsidP="006D77E9">
            <w:pPr>
              <w:autoSpaceDE w:val="0"/>
              <w:autoSpaceDN w:val="0"/>
              <w:adjustRightInd w:val="0"/>
              <w:rPr>
                <w:rFonts w:cs="Tahoma-Bold"/>
                <w:color w:val="000000"/>
              </w:rPr>
            </w:pPr>
            <w:r w:rsidRPr="00D74523">
              <w:rPr>
                <w:rFonts w:cs="Tahoma-Bold"/>
                <w:color w:val="000000"/>
              </w:rPr>
              <w:t>This work package also used field experiments to investigate if cover crops could be used to alleviate some of the compaction issues seen in sugar beet fields across the UK, to aid deeper rooting i</w:t>
            </w:r>
            <w:r w:rsidR="002E4658" w:rsidRPr="00D74523">
              <w:rPr>
                <w:rFonts w:cs="Tahoma-Bold"/>
                <w:color w:val="000000"/>
              </w:rPr>
              <w:t xml:space="preserve">n a following sugar beet crop.  The aim was to see if deep rooting species could be used to improve the soil structure, allowing </w:t>
            </w:r>
            <w:r w:rsidR="0098357E">
              <w:rPr>
                <w:rFonts w:cs="Tahoma-Bold"/>
                <w:color w:val="000000"/>
              </w:rPr>
              <w:t>improved water uptake by the</w:t>
            </w:r>
            <w:r w:rsidR="002E4658" w:rsidRPr="00D74523">
              <w:rPr>
                <w:rFonts w:cs="Tahoma-Bold"/>
                <w:color w:val="000000"/>
              </w:rPr>
              <w:t xml:space="preserve"> subsequent beet crop.  The deep rooting species </w:t>
            </w:r>
            <w:r w:rsidR="002E4658" w:rsidRPr="00D74523">
              <w:rPr>
                <w:rFonts w:cs="Tahoma-Bold"/>
                <w:color w:val="000000"/>
              </w:rPr>
              <w:lastRenderedPageBreak/>
              <w:t>chosen were cocksfoot, red clover and cocksfoot mix, lucern</w:t>
            </w:r>
            <w:r w:rsidR="00D74523">
              <w:rPr>
                <w:rFonts w:cs="Tahoma-Bold"/>
                <w:color w:val="000000"/>
              </w:rPr>
              <w:t>e</w:t>
            </w:r>
            <w:r w:rsidR="002E4658" w:rsidRPr="00D74523">
              <w:rPr>
                <w:rFonts w:cs="Tahoma-Bold"/>
                <w:color w:val="000000"/>
              </w:rPr>
              <w:t xml:space="preserve"> and chicory.  These species were also chosen for their ability to be grown over multiple seasons, with the potential to be used as part of a ley treatment before sugar beet for fields with compaction issues.  The experiment not only compared these different species, but also the effect of long term (autumn to spring in the following cropping year; referred to as </w:t>
            </w:r>
            <w:proofErr w:type="gramStart"/>
            <w:r w:rsidR="002E4658" w:rsidRPr="00D74523">
              <w:rPr>
                <w:rFonts w:cs="Tahoma-Bold"/>
                <w:color w:val="000000"/>
              </w:rPr>
              <w:t>2 year</w:t>
            </w:r>
            <w:proofErr w:type="gramEnd"/>
            <w:r w:rsidR="002E4658" w:rsidRPr="00D74523">
              <w:rPr>
                <w:rFonts w:cs="Tahoma-Bold"/>
                <w:color w:val="000000"/>
              </w:rPr>
              <w:t xml:space="preserve"> cove</w:t>
            </w:r>
            <w:r w:rsidR="0098357E">
              <w:rPr>
                <w:rFonts w:cs="Tahoma-Bold"/>
                <w:color w:val="000000"/>
              </w:rPr>
              <w:t>r</w:t>
            </w:r>
            <w:r w:rsidR="002E4658" w:rsidRPr="00D74523">
              <w:rPr>
                <w:rFonts w:cs="Tahoma-Bold"/>
                <w:color w:val="000000"/>
              </w:rPr>
              <w:t xml:space="preserve"> crop treatment) and short term (autumn to spring; referred to as one year cover crop treatment) cover crops ley on the subsequent sugar beet crop.  </w:t>
            </w:r>
          </w:p>
          <w:p w14:paraId="029A303C" w14:textId="77777777" w:rsidR="002E4658" w:rsidRPr="00D74523" w:rsidRDefault="002E4658" w:rsidP="006D77E9">
            <w:pPr>
              <w:autoSpaceDE w:val="0"/>
              <w:autoSpaceDN w:val="0"/>
              <w:adjustRightInd w:val="0"/>
              <w:rPr>
                <w:rFonts w:cs="Tahoma-Bold"/>
                <w:color w:val="000000"/>
              </w:rPr>
            </w:pPr>
          </w:p>
          <w:p w14:paraId="417D6646" w14:textId="67636AC5" w:rsidR="0024284B" w:rsidRPr="00D74523" w:rsidRDefault="002E4658" w:rsidP="006D77E9">
            <w:pPr>
              <w:autoSpaceDE w:val="0"/>
              <w:autoSpaceDN w:val="0"/>
              <w:adjustRightInd w:val="0"/>
              <w:rPr>
                <w:rFonts w:cs="Tahoma-Bold"/>
                <w:color w:val="000000"/>
              </w:rPr>
            </w:pPr>
            <w:r w:rsidRPr="00D74523">
              <w:rPr>
                <w:rFonts w:cs="Tahoma-Bold"/>
                <w:color w:val="000000"/>
              </w:rPr>
              <w:t xml:space="preserve">Bulk density cores showed significant </w:t>
            </w:r>
            <w:r w:rsidR="0024284B" w:rsidRPr="00D74523">
              <w:rPr>
                <w:rFonts w:cs="Tahoma-Bold"/>
                <w:color w:val="000000"/>
              </w:rPr>
              <w:t xml:space="preserve">(P&lt;0.001) </w:t>
            </w:r>
            <w:r w:rsidRPr="00D74523">
              <w:rPr>
                <w:rFonts w:cs="Tahoma-Bold"/>
                <w:color w:val="000000"/>
              </w:rPr>
              <w:t xml:space="preserve">differences in the top 10 cm of soil.  With the bare soil control having the highest bulk density, and </w:t>
            </w:r>
            <w:r w:rsidR="0024284B" w:rsidRPr="00D74523">
              <w:rPr>
                <w:rFonts w:cs="Tahoma-Bold"/>
                <w:color w:val="000000"/>
              </w:rPr>
              <w:t>cocksfoot having the lowest bulk density (</w:t>
            </w:r>
            <w:r w:rsidR="00D74523">
              <w:rPr>
                <w:rFonts w:cs="Tahoma-Bold"/>
                <w:color w:val="000000"/>
              </w:rPr>
              <w:t>F</w:t>
            </w:r>
            <w:r w:rsidR="0024284B" w:rsidRPr="00D74523">
              <w:rPr>
                <w:rFonts w:cs="Tahoma-Bold"/>
                <w:color w:val="000000"/>
              </w:rPr>
              <w:t xml:space="preserve">ig </w:t>
            </w:r>
            <w:r w:rsidR="00B1775C">
              <w:rPr>
                <w:rFonts w:cs="Tahoma-Bold"/>
                <w:color w:val="000000"/>
              </w:rPr>
              <w:t>10</w:t>
            </w:r>
            <w:r w:rsidR="0024284B" w:rsidRPr="00D74523">
              <w:rPr>
                <w:rFonts w:cs="Tahoma-Bold"/>
                <w:color w:val="000000"/>
              </w:rPr>
              <w:t xml:space="preserve">). </w:t>
            </w:r>
            <w:r w:rsidR="0069726A" w:rsidRPr="00D74523">
              <w:rPr>
                <w:rFonts w:cs="Tahoma-Bold"/>
                <w:color w:val="000000"/>
              </w:rPr>
              <w:t xml:space="preserve">  </w:t>
            </w:r>
            <w:r w:rsidR="0024284B" w:rsidRPr="00D74523">
              <w:rPr>
                <w:rFonts w:cs="Tahoma-Bold"/>
                <w:color w:val="000000"/>
              </w:rPr>
              <w:t xml:space="preserve">Measurements were also taken of sugar beet health, including SPAD, which is </w:t>
            </w:r>
            <w:r w:rsidR="0069726A" w:rsidRPr="00D74523">
              <w:rPr>
                <w:rFonts w:cs="Tahoma-Bold"/>
                <w:color w:val="000000"/>
              </w:rPr>
              <w:t xml:space="preserve">a </w:t>
            </w:r>
            <w:r w:rsidR="0024284B" w:rsidRPr="00D74523">
              <w:rPr>
                <w:rFonts w:cs="Tahoma-Bold"/>
                <w:color w:val="000000"/>
              </w:rPr>
              <w:t xml:space="preserve">leaf measurement </w:t>
            </w:r>
            <w:r w:rsidR="0069726A" w:rsidRPr="00D74523">
              <w:rPr>
                <w:rFonts w:cs="Tahoma-Bold"/>
                <w:color w:val="000000"/>
              </w:rPr>
              <w:t xml:space="preserve">taken in the field </w:t>
            </w:r>
            <w:r w:rsidR="0024284B" w:rsidRPr="00D74523">
              <w:rPr>
                <w:rFonts w:cs="Tahoma-Bold"/>
                <w:color w:val="000000"/>
              </w:rPr>
              <w:t xml:space="preserve">often used as a proxy for nitrogen content.  The SPAD results showed </w:t>
            </w:r>
            <w:r w:rsidR="00030090" w:rsidRPr="00D74523">
              <w:rPr>
                <w:rFonts w:cs="Tahoma-Bold"/>
                <w:color w:val="000000"/>
              </w:rPr>
              <w:t xml:space="preserve">a significant difference between sampling time points (P=0.007) and a near significant difference between treatments (P=0.056) with bare soil having the lowest SPAD results and lucerne showing the highest.  This trend breaks down in the last few readings, which could be due to the canopy senescence towards the end of the season (Fig </w:t>
            </w:r>
            <w:r w:rsidR="00B1775C">
              <w:rPr>
                <w:rFonts w:cs="Tahoma-Bold"/>
                <w:color w:val="000000"/>
              </w:rPr>
              <w:t>11</w:t>
            </w:r>
            <w:r w:rsidR="00030090" w:rsidRPr="00D74523">
              <w:rPr>
                <w:rFonts w:cs="Tahoma-Bold"/>
                <w:color w:val="000000"/>
              </w:rPr>
              <w:t xml:space="preserve">).  </w:t>
            </w:r>
          </w:p>
          <w:p w14:paraId="4BEA0845" w14:textId="77777777" w:rsidR="00030090" w:rsidRDefault="00030090" w:rsidP="006D77E9">
            <w:pPr>
              <w:autoSpaceDE w:val="0"/>
              <w:autoSpaceDN w:val="0"/>
              <w:adjustRightInd w:val="0"/>
              <w:rPr>
                <w:rFonts w:cs="Tahoma-Bold"/>
                <w:color w:val="000000"/>
              </w:rPr>
            </w:pPr>
          </w:p>
          <w:p w14:paraId="0353F9C3" w14:textId="77777777" w:rsidR="008A7C68" w:rsidRDefault="008A7C68" w:rsidP="008A7C68">
            <w:pPr>
              <w:autoSpaceDE w:val="0"/>
              <w:autoSpaceDN w:val="0"/>
              <w:adjustRightInd w:val="0"/>
              <w:rPr>
                <w:rFonts w:cs="Tahoma-Bold"/>
                <w:b/>
                <w:bCs/>
                <w:color w:val="000000"/>
              </w:rPr>
            </w:pPr>
            <w:r>
              <w:rPr>
                <w:rFonts w:cs="Tahoma-Bold"/>
                <w:b/>
                <w:bCs/>
                <w:noProof/>
                <w:color w:val="000000"/>
                <w:lang w:eastAsia="en-GB"/>
              </w:rPr>
              <w:drawing>
                <wp:inline distT="0" distB="0" distL="0" distR="0" wp14:anchorId="265E08BB" wp14:editId="0081B988">
                  <wp:extent cx="4377817" cy="2631541"/>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6235" cy="2636601"/>
                          </a:xfrm>
                          <a:prstGeom prst="rect">
                            <a:avLst/>
                          </a:prstGeom>
                          <a:noFill/>
                        </pic:spPr>
                      </pic:pic>
                    </a:graphicData>
                  </a:graphic>
                </wp:inline>
              </w:drawing>
            </w:r>
          </w:p>
          <w:p w14:paraId="47A16E34" w14:textId="6C03F928" w:rsidR="008A7C68" w:rsidRDefault="008A7C68" w:rsidP="008A7C68">
            <w:pPr>
              <w:autoSpaceDE w:val="0"/>
              <w:autoSpaceDN w:val="0"/>
              <w:adjustRightInd w:val="0"/>
              <w:rPr>
                <w:rFonts w:cs="Tahoma-Bold"/>
                <w:b/>
                <w:bCs/>
                <w:color w:val="000000"/>
              </w:rPr>
            </w:pPr>
            <w:r>
              <w:rPr>
                <w:rFonts w:cs="Tahoma-Bold"/>
                <w:b/>
                <w:bCs/>
                <w:color w:val="000000"/>
              </w:rPr>
              <w:t xml:space="preserve">Figure </w:t>
            </w:r>
            <w:r w:rsidR="00B1775C">
              <w:rPr>
                <w:rFonts w:cs="Tahoma-Bold"/>
                <w:b/>
                <w:bCs/>
                <w:color w:val="000000"/>
              </w:rPr>
              <w:t>10</w:t>
            </w:r>
            <w:r>
              <w:rPr>
                <w:rFonts w:cs="Tahoma-Bold"/>
                <w:b/>
                <w:bCs/>
                <w:color w:val="000000"/>
              </w:rPr>
              <w:t>: Bulk density measured in the seedbed (10 cm depth) before the sugar beet crop.</w:t>
            </w:r>
          </w:p>
          <w:p w14:paraId="170D9BDC" w14:textId="77777777" w:rsidR="008A7C68" w:rsidRDefault="008A7C68" w:rsidP="008A7C68">
            <w:pPr>
              <w:autoSpaceDE w:val="0"/>
              <w:autoSpaceDN w:val="0"/>
              <w:adjustRightInd w:val="0"/>
              <w:rPr>
                <w:rFonts w:cs="Tahoma-Bold"/>
                <w:b/>
                <w:bCs/>
                <w:color w:val="000000"/>
              </w:rPr>
            </w:pPr>
          </w:p>
          <w:p w14:paraId="0020FEAC" w14:textId="77777777" w:rsidR="008A7C68" w:rsidRDefault="008A7C68" w:rsidP="008A7C68">
            <w:pPr>
              <w:autoSpaceDE w:val="0"/>
              <w:autoSpaceDN w:val="0"/>
              <w:adjustRightInd w:val="0"/>
              <w:rPr>
                <w:rFonts w:cs="Tahoma-Bold"/>
                <w:b/>
                <w:bCs/>
                <w:color w:val="000000"/>
              </w:rPr>
            </w:pPr>
            <w:r>
              <w:rPr>
                <w:rFonts w:cs="Tahoma-Bold"/>
                <w:b/>
                <w:bCs/>
                <w:noProof/>
                <w:color w:val="000000"/>
                <w:lang w:eastAsia="en-GB"/>
              </w:rPr>
              <w:drawing>
                <wp:inline distT="0" distB="0" distL="0" distR="0" wp14:anchorId="0BB74534" wp14:editId="10E68CDC">
                  <wp:extent cx="5958738" cy="267081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0599" cy="2676126"/>
                          </a:xfrm>
                          <a:prstGeom prst="rect">
                            <a:avLst/>
                          </a:prstGeom>
                          <a:noFill/>
                        </pic:spPr>
                      </pic:pic>
                    </a:graphicData>
                  </a:graphic>
                </wp:inline>
              </w:drawing>
            </w:r>
          </w:p>
          <w:p w14:paraId="0CD6C55C" w14:textId="6F7A5B74" w:rsidR="008A7C68" w:rsidRDefault="008A7C68" w:rsidP="008A7C68">
            <w:pPr>
              <w:autoSpaceDE w:val="0"/>
              <w:autoSpaceDN w:val="0"/>
              <w:adjustRightInd w:val="0"/>
              <w:rPr>
                <w:rFonts w:cs="Tahoma-Bold"/>
                <w:b/>
                <w:bCs/>
                <w:color w:val="000000"/>
              </w:rPr>
            </w:pPr>
            <w:r>
              <w:rPr>
                <w:rFonts w:cs="Tahoma-Bold"/>
                <w:b/>
                <w:bCs/>
                <w:color w:val="000000"/>
              </w:rPr>
              <w:t xml:space="preserve">Figure </w:t>
            </w:r>
            <w:r w:rsidR="00B1775C">
              <w:rPr>
                <w:rFonts w:cs="Tahoma-Bold"/>
                <w:b/>
                <w:bCs/>
                <w:color w:val="000000"/>
              </w:rPr>
              <w:t>11</w:t>
            </w:r>
            <w:r>
              <w:rPr>
                <w:rFonts w:cs="Tahoma-Bold"/>
                <w:b/>
                <w:bCs/>
                <w:color w:val="000000"/>
              </w:rPr>
              <w:t xml:space="preserve">: Repeated SPAD measurements taken from the leaves of the sugar beet crop.  A close to significant (P=0.056) difference was seen between treatments, with the same trend is seen in the first 4 sampling points. </w:t>
            </w:r>
          </w:p>
          <w:p w14:paraId="0A33E139" w14:textId="77777777" w:rsidR="008A7C68" w:rsidRPr="00D74523" w:rsidRDefault="008A7C68" w:rsidP="006D77E9">
            <w:pPr>
              <w:autoSpaceDE w:val="0"/>
              <w:autoSpaceDN w:val="0"/>
              <w:adjustRightInd w:val="0"/>
              <w:rPr>
                <w:rFonts w:cs="Tahoma-Bold"/>
                <w:color w:val="000000"/>
              </w:rPr>
            </w:pPr>
          </w:p>
          <w:p w14:paraId="0A82E5A2" w14:textId="29FC4E80" w:rsidR="009A06DA" w:rsidRDefault="00030090" w:rsidP="006D77E9">
            <w:pPr>
              <w:autoSpaceDE w:val="0"/>
              <w:autoSpaceDN w:val="0"/>
              <w:adjustRightInd w:val="0"/>
              <w:rPr>
                <w:rFonts w:cs="Tahoma-Bold"/>
                <w:color w:val="000000"/>
              </w:rPr>
            </w:pPr>
            <w:r w:rsidRPr="00D74523">
              <w:rPr>
                <w:rFonts w:cs="Tahoma-Bold"/>
                <w:color w:val="000000"/>
              </w:rPr>
              <w:lastRenderedPageBreak/>
              <w:t>Thermal imaging was used as an indicator of water stress in the crop</w:t>
            </w:r>
            <w:r w:rsidR="008A7C68">
              <w:rPr>
                <w:rFonts w:cs="Tahoma-Bold"/>
                <w:color w:val="000000"/>
              </w:rPr>
              <w:t xml:space="preserve"> (Fig </w:t>
            </w:r>
            <w:r w:rsidR="00B1775C">
              <w:rPr>
                <w:rFonts w:cs="Tahoma-Bold"/>
                <w:color w:val="000000"/>
              </w:rPr>
              <w:t>12</w:t>
            </w:r>
            <w:r w:rsidR="008A7C68">
              <w:rPr>
                <w:rFonts w:cs="Tahoma-Bold"/>
                <w:color w:val="000000"/>
              </w:rPr>
              <w:t>)</w:t>
            </w:r>
            <w:r w:rsidRPr="00D74523">
              <w:rPr>
                <w:rFonts w:cs="Tahoma-Bold"/>
                <w:color w:val="000000"/>
              </w:rPr>
              <w:t xml:space="preserve">.  A high </w:t>
            </w:r>
            <w:r w:rsidR="0098357E">
              <w:rPr>
                <w:rFonts w:cs="Tahoma-Bold"/>
                <w:color w:val="000000"/>
              </w:rPr>
              <w:t>canopy</w:t>
            </w:r>
            <w:r w:rsidRPr="00D74523">
              <w:rPr>
                <w:rFonts w:cs="Tahoma-Bold"/>
                <w:color w:val="000000"/>
              </w:rPr>
              <w:t xml:space="preserve"> temperature measured can indicate closed stomata due to water stress, which could be a sign of poor root growth</w:t>
            </w:r>
            <w:r w:rsidR="00D74523">
              <w:rPr>
                <w:rFonts w:cs="Tahoma-Bold"/>
                <w:color w:val="000000"/>
              </w:rPr>
              <w:t>/water uptake</w:t>
            </w:r>
            <w:r w:rsidRPr="00D74523">
              <w:rPr>
                <w:rFonts w:cs="Tahoma-Bold"/>
                <w:color w:val="000000"/>
              </w:rPr>
              <w:t xml:space="preserve">.  </w:t>
            </w:r>
            <w:r w:rsidR="0098357E">
              <w:rPr>
                <w:rFonts w:cs="Tahoma-Bold"/>
                <w:color w:val="000000"/>
              </w:rPr>
              <w:t xml:space="preserve">Canopy temperature </w:t>
            </w:r>
            <w:r w:rsidR="009A06DA" w:rsidRPr="00D74523">
              <w:rPr>
                <w:rFonts w:cs="Tahoma-Bold"/>
                <w:color w:val="000000"/>
              </w:rPr>
              <w:t xml:space="preserve">was measured throughout the </w:t>
            </w:r>
            <w:r w:rsidR="000B163A">
              <w:rPr>
                <w:rFonts w:cs="Tahoma-Bold"/>
                <w:color w:val="000000"/>
              </w:rPr>
              <w:t xml:space="preserve">sugar beet </w:t>
            </w:r>
            <w:r w:rsidR="009A06DA" w:rsidRPr="00D74523">
              <w:rPr>
                <w:rFonts w:cs="Tahoma-Bold"/>
                <w:color w:val="000000"/>
              </w:rPr>
              <w:t>growing season, and although there was no significant difference seen between the different cover crop</w:t>
            </w:r>
            <w:r w:rsidR="0098357E">
              <w:rPr>
                <w:rFonts w:cs="Tahoma-Bold"/>
                <w:color w:val="000000"/>
              </w:rPr>
              <w:t>s</w:t>
            </w:r>
            <w:r w:rsidR="009A06DA" w:rsidRPr="00D74523">
              <w:rPr>
                <w:rFonts w:cs="Tahoma-Bold"/>
                <w:color w:val="000000"/>
              </w:rPr>
              <w:t xml:space="preserve">, </w:t>
            </w:r>
            <w:r w:rsidR="0098357E">
              <w:rPr>
                <w:rFonts w:cs="Tahoma-Bold"/>
                <w:color w:val="000000"/>
              </w:rPr>
              <w:t xml:space="preserve">canopy temperature </w:t>
            </w:r>
            <w:r w:rsidR="009A06DA" w:rsidRPr="00D74523">
              <w:rPr>
                <w:rFonts w:cs="Tahoma-Bold"/>
                <w:color w:val="000000"/>
              </w:rPr>
              <w:t xml:space="preserve">was significantly lower in plots where cover crops had previously been grown for 2 years, compared to the </w:t>
            </w:r>
            <w:proofErr w:type="gramStart"/>
            <w:r w:rsidR="009A06DA" w:rsidRPr="00D74523">
              <w:rPr>
                <w:rFonts w:cs="Tahoma-Bold"/>
                <w:color w:val="000000"/>
              </w:rPr>
              <w:t>1 year</w:t>
            </w:r>
            <w:proofErr w:type="gramEnd"/>
            <w:r w:rsidR="009A06DA" w:rsidRPr="00D74523">
              <w:rPr>
                <w:rFonts w:cs="Tahoma-Bold"/>
                <w:color w:val="000000"/>
              </w:rPr>
              <w:t xml:space="preserve"> plots (</w:t>
            </w:r>
            <w:r w:rsidR="0098357E">
              <w:rPr>
                <w:rFonts w:cs="Tahoma-Bold"/>
                <w:color w:val="000000"/>
              </w:rPr>
              <w:t>F</w:t>
            </w:r>
            <w:r w:rsidR="009A06DA" w:rsidRPr="00D74523">
              <w:rPr>
                <w:rFonts w:cs="Tahoma-Bold"/>
                <w:color w:val="000000"/>
              </w:rPr>
              <w:t xml:space="preserve">ig </w:t>
            </w:r>
            <w:r w:rsidR="00B1775C">
              <w:rPr>
                <w:rFonts w:cs="Tahoma-Bold"/>
                <w:color w:val="000000"/>
              </w:rPr>
              <w:t>13</w:t>
            </w:r>
            <w:r w:rsidR="009A06DA" w:rsidRPr="00D74523">
              <w:rPr>
                <w:rFonts w:cs="Tahoma-Bold"/>
                <w:color w:val="000000"/>
              </w:rPr>
              <w:t xml:space="preserve">).  This suggests that the longer cover crop treatment improved water uptake in the following beet crop, allowing them to keep their stomata open for longer and maintain a lower leaf temperature through increased transpiration.  Despite the differences seen in bulk density, SPAD and </w:t>
            </w:r>
            <w:r w:rsidR="0098357E">
              <w:rPr>
                <w:rFonts w:cs="Tahoma-Bold"/>
                <w:color w:val="000000"/>
              </w:rPr>
              <w:t>canop</w:t>
            </w:r>
            <w:r w:rsidR="009E4D6B">
              <w:rPr>
                <w:rFonts w:cs="Tahoma-Bold"/>
                <w:color w:val="000000"/>
              </w:rPr>
              <w:t>y</w:t>
            </w:r>
            <w:r w:rsidR="009A06DA" w:rsidRPr="00D74523">
              <w:rPr>
                <w:rFonts w:cs="Tahoma-Bold"/>
                <w:color w:val="000000"/>
              </w:rPr>
              <w:t xml:space="preserve"> temperature, the final harvest showed no significant treatment differences in yield for root mass or sugar content. </w:t>
            </w:r>
          </w:p>
          <w:p w14:paraId="7464476F" w14:textId="77777777" w:rsidR="008A7C68" w:rsidRPr="00D74523" w:rsidRDefault="008A7C68" w:rsidP="006D77E9">
            <w:pPr>
              <w:autoSpaceDE w:val="0"/>
              <w:autoSpaceDN w:val="0"/>
              <w:adjustRightInd w:val="0"/>
              <w:rPr>
                <w:rFonts w:cs="Tahoma-Bold"/>
                <w:color w:val="000000"/>
              </w:rPr>
            </w:pPr>
          </w:p>
          <w:p w14:paraId="504FFA98" w14:textId="77777777" w:rsidR="008A7C68" w:rsidRDefault="008A7C68" w:rsidP="008A7C68">
            <w:pPr>
              <w:rPr>
                <w:b/>
                <w:sz w:val="24"/>
                <w:szCs w:val="24"/>
              </w:rPr>
            </w:pPr>
            <w:r>
              <w:rPr>
                <w:b/>
                <w:noProof/>
                <w:sz w:val="24"/>
                <w:szCs w:val="24"/>
                <w:lang w:eastAsia="en-GB"/>
              </w:rPr>
              <w:drawing>
                <wp:inline distT="0" distB="0" distL="0" distR="0" wp14:anchorId="62AE07D3" wp14:editId="496F14E0">
                  <wp:extent cx="2765630" cy="20808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3825" cy="2087061"/>
                          </a:xfrm>
                          <a:prstGeom prst="rect">
                            <a:avLst/>
                          </a:prstGeom>
                          <a:noFill/>
                        </pic:spPr>
                      </pic:pic>
                    </a:graphicData>
                  </a:graphic>
                </wp:inline>
              </w:drawing>
            </w:r>
          </w:p>
          <w:p w14:paraId="79B16D0E" w14:textId="23A42657" w:rsidR="008A7C68" w:rsidRDefault="008A7C68" w:rsidP="008A7C68">
            <w:pPr>
              <w:autoSpaceDE w:val="0"/>
              <w:autoSpaceDN w:val="0"/>
              <w:adjustRightInd w:val="0"/>
              <w:rPr>
                <w:b/>
                <w:sz w:val="24"/>
                <w:szCs w:val="24"/>
              </w:rPr>
            </w:pPr>
            <w:r>
              <w:rPr>
                <w:b/>
                <w:sz w:val="24"/>
                <w:szCs w:val="24"/>
              </w:rPr>
              <w:t xml:space="preserve">Figure </w:t>
            </w:r>
            <w:r w:rsidR="00B1775C">
              <w:rPr>
                <w:b/>
                <w:sz w:val="24"/>
                <w:szCs w:val="24"/>
              </w:rPr>
              <w:t>12</w:t>
            </w:r>
            <w:r>
              <w:rPr>
                <w:b/>
                <w:sz w:val="24"/>
                <w:szCs w:val="24"/>
              </w:rPr>
              <w:t xml:space="preserve">: Example of a thermal imaging picture taken of a sugar beet plot following a cover crop, in the </w:t>
            </w:r>
            <w:proofErr w:type="gramStart"/>
            <w:r>
              <w:rPr>
                <w:b/>
                <w:sz w:val="24"/>
                <w:szCs w:val="24"/>
              </w:rPr>
              <w:t>long term</w:t>
            </w:r>
            <w:proofErr w:type="gramEnd"/>
            <w:r>
              <w:rPr>
                <w:b/>
                <w:sz w:val="24"/>
                <w:szCs w:val="24"/>
              </w:rPr>
              <w:t xml:space="preserve"> cover crop trial.</w:t>
            </w:r>
          </w:p>
          <w:p w14:paraId="2A5EE22E" w14:textId="77777777" w:rsidR="008A7C68" w:rsidRDefault="008A7C68" w:rsidP="008A7C68">
            <w:pPr>
              <w:autoSpaceDE w:val="0"/>
              <w:autoSpaceDN w:val="0"/>
              <w:adjustRightInd w:val="0"/>
              <w:rPr>
                <w:rFonts w:cs="Tahoma-Bold"/>
                <w:b/>
                <w:bCs/>
                <w:color w:val="000000"/>
              </w:rPr>
            </w:pPr>
            <w:r>
              <w:rPr>
                <w:noProof/>
                <w:lang w:eastAsia="en-GB"/>
              </w:rPr>
              <w:drawing>
                <wp:inline distT="0" distB="0" distL="0" distR="0" wp14:anchorId="4DB07858" wp14:editId="704B3780">
                  <wp:extent cx="3876675" cy="2590799"/>
                  <wp:effectExtent l="0" t="0" r="9525" b="6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17D0C3" w14:textId="6B5F95B8" w:rsidR="008A7C68" w:rsidRDefault="008A7C68" w:rsidP="008A7C68">
            <w:pPr>
              <w:autoSpaceDE w:val="0"/>
              <w:autoSpaceDN w:val="0"/>
              <w:adjustRightInd w:val="0"/>
              <w:rPr>
                <w:rFonts w:cs="Tahoma-Bold"/>
                <w:b/>
                <w:bCs/>
                <w:color w:val="000000"/>
              </w:rPr>
            </w:pPr>
            <w:r>
              <w:rPr>
                <w:rFonts w:cs="Tahoma-Bold"/>
                <w:b/>
                <w:bCs/>
                <w:color w:val="000000"/>
              </w:rPr>
              <w:t xml:space="preserve">Figure </w:t>
            </w:r>
            <w:r w:rsidR="00B1775C">
              <w:rPr>
                <w:rFonts w:cs="Tahoma-Bold"/>
                <w:b/>
                <w:bCs/>
                <w:color w:val="000000"/>
              </w:rPr>
              <w:t>13</w:t>
            </w:r>
            <w:r>
              <w:rPr>
                <w:rFonts w:cs="Tahoma-Bold"/>
                <w:b/>
                <w:bCs/>
                <w:color w:val="000000"/>
              </w:rPr>
              <w:t xml:space="preserve">: Average plot thermal temperature was taken every two weeks.  It was significantly lower in plots that had previously had cover crops in for more than one season (2 year).  </w:t>
            </w:r>
          </w:p>
          <w:p w14:paraId="26B19E36" w14:textId="77777777" w:rsidR="008A7C68" w:rsidRPr="00D74523" w:rsidRDefault="008A7C68" w:rsidP="006D77E9">
            <w:pPr>
              <w:autoSpaceDE w:val="0"/>
              <w:autoSpaceDN w:val="0"/>
              <w:adjustRightInd w:val="0"/>
              <w:rPr>
                <w:rFonts w:cs="Tahoma-Bold"/>
                <w:color w:val="000000"/>
              </w:rPr>
            </w:pPr>
          </w:p>
          <w:p w14:paraId="23883934" w14:textId="77777777" w:rsidR="000B163A" w:rsidRDefault="000B163A" w:rsidP="006D77E9">
            <w:pPr>
              <w:autoSpaceDE w:val="0"/>
              <w:autoSpaceDN w:val="0"/>
              <w:adjustRightInd w:val="0"/>
              <w:rPr>
                <w:rFonts w:cs="Tahoma-Bold"/>
                <w:color w:val="000000"/>
              </w:rPr>
            </w:pPr>
          </w:p>
          <w:p w14:paraId="6B1F961D" w14:textId="3C075469" w:rsidR="00DB2332" w:rsidRPr="000B163A" w:rsidRDefault="00E62627" w:rsidP="00DB2332">
            <w:pPr>
              <w:autoSpaceDE w:val="0"/>
              <w:autoSpaceDN w:val="0"/>
              <w:adjustRightInd w:val="0"/>
              <w:rPr>
                <w:rFonts w:cs="Tahoma-Bold"/>
                <w:color w:val="000000"/>
              </w:rPr>
            </w:pPr>
            <w:r w:rsidRPr="00D74523">
              <w:rPr>
                <w:rFonts w:cs="Tahoma-Bold"/>
                <w:color w:val="000000"/>
              </w:rPr>
              <w:t xml:space="preserve">In conclusion, the column experiments conducted as part of Tamara’s PhD have shown that </w:t>
            </w:r>
            <w:r w:rsidR="0098357E">
              <w:rPr>
                <w:rFonts w:cs="Tahoma-Bold"/>
                <w:color w:val="000000"/>
              </w:rPr>
              <w:t>in</w:t>
            </w:r>
            <w:r w:rsidRPr="00D74523">
              <w:rPr>
                <w:rFonts w:cs="Tahoma-Bold"/>
                <w:color w:val="000000"/>
              </w:rPr>
              <w:t xml:space="preserve"> unconstrained conditions sugar beet roots can grow to </w:t>
            </w:r>
            <w:r w:rsidR="0098357E">
              <w:rPr>
                <w:rFonts w:cs="Tahoma-Bold"/>
                <w:color w:val="000000"/>
              </w:rPr>
              <w:t>1</w:t>
            </w:r>
            <w:r w:rsidR="008A7C68">
              <w:rPr>
                <w:rFonts w:cs="Tahoma-Bold"/>
                <w:color w:val="000000"/>
              </w:rPr>
              <w:t xml:space="preserve"> </w:t>
            </w:r>
            <w:r w:rsidR="0098357E">
              <w:rPr>
                <w:rFonts w:cs="Tahoma-Bold"/>
                <w:color w:val="000000"/>
              </w:rPr>
              <w:t xml:space="preserve">m </w:t>
            </w:r>
            <w:r w:rsidRPr="00D74523">
              <w:rPr>
                <w:rFonts w:cs="Tahoma-Bold"/>
                <w:color w:val="000000"/>
              </w:rPr>
              <w:t>depth,</w:t>
            </w:r>
            <w:r w:rsidR="0098357E">
              <w:rPr>
                <w:rFonts w:cs="Tahoma-Bold"/>
                <w:color w:val="000000"/>
              </w:rPr>
              <w:t xml:space="preserve"> and beyond,</w:t>
            </w:r>
            <w:r w:rsidRPr="00D74523">
              <w:rPr>
                <w:rFonts w:cs="Tahoma-Bold"/>
                <w:color w:val="000000"/>
              </w:rPr>
              <w:t xml:space="preserve"> and will take up water from depth, when water at the surface is limiting</w:t>
            </w:r>
            <w:r w:rsidR="0098357E">
              <w:rPr>
                <w:rFonts w:cs="Tahoma-Bold"/>
                <w:color w:val="000000"/>
              </w:rPr>
              <w:t>.</w:t>
            </w:r>
            <w:r w:rsidRPr="00D74523">
              <w:rPr>
                <w:rFonts w:cs="Tahoma-Bold"/>
                <w:color w:val="000000"/>
              </w:rPr>
              <w:t xml:space="preserve"> </w:t>
            </w:r>
            <w:r w:rsidR="0098357E">
              <w:rPr>
                <w:rFonts w:cs="Tahoma-Bold"/>
                <w:color w:val="000000"/>
              </w:rPr>
              <w:t>H</w:t>
            </w:r>
            <w:r w:rsidRPr="00D74523">
              <w:rPr>
                <w:rFonts w:cs="Tahoma-Bold"/>
                <w:color w:val="000000"/>
              </w:rPr>
              <w:t>owever</w:t>
            </w:r>
            <w:r w:rsidR="0098357E">
              <w:rPr>
                <w:rFonts w:cs="Tahoma-Bold"/>
                <w:color w:val="000000"/>
              </w:rPr>
              <w:t>,</w:t>
            </w:r>
            <w:r w:rsidRPr="00D74523">
              <w:rPr>
                <w:rFonts w:cs="Tahoma-Bold"/>
                <w:color w:val="000000"/>
              </w:rPr>
              <w:t xml:space="preserve"> there is a delay of around 21 days before the roots at depth have the </w:t>
            </w:r>
            <w:r w:rsidR="0098357E">
              <w:rPr>
                <w:rFonts w:cs="Tahoma-Bold"/>
                <w:color w:val="000000"/>
              </w:rPr>
              <w:t>secondary</w:t>
            </w:r>
            <w:r w:rsidRPr="00D74523">
              <w:rPr>
                <w:rFonts w:cs="Tahoma-Bold"/>
                <w:color w:val="000000"/>
              </w:rPr>
              <w:t xml:space="preserve"> xylem needed for water uptake.  Field surveys have highlighted that there </w:t>
            </w:r>
            <w:r w:rsidR="00D74523">
              <w:rPr>
                <w:rFonts w:cs="Tahoma-Bold"/>
                <w:color w:val="000000"/>
              </w:rPr>
              <w:t>are</w:t>
            </w:r>
            <w:r w:rsidRPr="00D74523">
              <w:rPr>
                <w:rFonts w:cs="Tahoma-Bold"/>
                <w:color w:val="000000"/>
              </w:rPr>
              <w:t xml:space="preserve"> compaction issues in</w:t>
            </w:r>
            <w:r w:rsidR="008A7C68">
              <w:rPr>
                <w:rFonts w:cs="Tahoma-Bold"/>
                <w:color w:val="000000"/>
              </w:rPr>
              <w:t xml:space="preserve"> </w:t>
            </w:r>
            <w:r w:rsidR="006D4426">
              <w:rPr>
                <w:rFonts w:cs="Tahoma-Bold"/>
                <w:color w:val="000000"/>
              </w:rPr>
              <w:t>74% of the surveyed areas within UK</w:t>
            </w:r>
            <w:r w:rsidR="006D4426" w:rsidRPr="00D74523">
              <w:rPr>
                <w:rFonts w:cs="Tahoma-Bold"/>
                <w:color w:val="000000"/>
              </w:rPr>
              <w:t xml:space="preserve"> sugar beet fields</w:t>
            </w:r>
            <w:r w:rsidRPr="00D74523">
              <w:rPr>
                <w:rFonts w:cs="Tahoma-Bold"/>
                <w:color w:val="000000"/>
              </w:rPr>
              <w:t xml:space="preserve">.  Field trials at Nottingham have shown that the use of </w:t>
            </w:r>
            <w:proofErr w:type="gramStart"/>
            <w:r w:rsidRPr="00D74523">
              <w:rPr>
                <w:rFonts w:cs="Tahoma-Bold"/>
                <w:color w:val="000000"/>
              </w:rPr>
              <w:t>long term</w:t>
            </w:r>
            <w:proofErr w:type="gramEnd"/>
            <w:r w:rsidRPr="00D74523">
              <w:rPr>
                <w:rFonts w:cs="Tahoma-Bold"/>
                <w:color w:val="000000"/>
              </w:rPr>
              <w:t xml:space="preserve"> cover crops for more than one season seem to improve the health of the crop, with a higher SPAD and lower </w:t>
            </w:r>
            <w:r w:rsidR="0098357E">
              <w:rPr>
                <w:rFonts w:cs="Tahoma-Bold"/>
                <w:color w:val="000000"/>
              </w:rPr>
              <w:t>canopy</w:t>
            </w:r>
            <w:r w:rsidRPr="00D74523">
              <w:rPr>
                <w:rFonts w:cs="Tahoma-Bold"/>
                <w:color w:val="000000"/>
              </w:rPr>
              <w:t xml:space="preserve"> temperature suggesting better nitrogen and water uptake, however this did</w:t>
            </w:r>
            <w:r w:rsidR="00D74523">
              <w:rPr>
                <w:rFonts w:cs="Tahoma-Bold"/>
                <w:color w:val="000000"/>
              </w:rPr>
              <w:t xml:space="preserve"> </w:t>
            </w:r>
            <w:r w:rsidRPr="00D74523">
              <w:rPr>
                <w:rFonts w:cs="Tahoma-Bold"/>
                <w:color w:val="000000"/>
              </w:rPr>
              <w:t>n</w:t>
            </w:r>
            <w:r w:rsidR="00D74523">
              <w:rPr>
                <w:rFonts w:cs="Tahoma-Bold"/>
                <w:color w:val="000000"/>
              </w:rPr>
              <w:t>o</w:t>
            </w:r>
            <w:r w:rsidRPr="00D74523">
              <w:rPr>
                <w:rFonts w:cs="Tahoma-Bold"/>
                <w:color w:val="000000"/>
              </w:rPr>
              <w:t xml:space="preserve">t result in a higher yield.  </w:t>
            </w:r>
            <w:r w:rsidR="0098357E">
              <w:rPr>
                <w:rFonts w:cs="Tahoma-Bold"/>
                <w:color w:val="000000"/>
              </w:rPr>
              <w:t xml:space="preserve">The lack of difference in yield may be due to sufficient water being available to the sugar beet crop in the test year. Hence it would be useful to repeat this experiment in a system where drought can reliably be imposed on the crop. </w:t>
            </w:r>
          </w:p>
          <w:p w14:paraId="14EAA724" w14:textId="318EE176" w:rsidR="00DB2332" w:rsidRDefault="00DB2332" w:rsidP="00DB2332">
            <w:pPr>
              <w:autoSpaceDE w:val="0"/>
              <w:autoSpaceDN w:val="0"/>
              <w:adjustRightInd w:val="0"/>
              <w:rPr>
                <w:rFonts w:cs="Tahoma-Bold"/>
                <w:b/>
                <w:bCs/>
                <w:color w:val="000000"/>
              </w:rPr>
            </w:pPr>
          </w:p>
        </w:tc>
      </w:tr>
      <w:tr w:rsidR="009D28B2" w14:paraId="6C753FE5" w14:textId="77777777" w:rsidTr="003E08B0">
        <w:tc>
          <w:tcPr>
            <w:tcW w:w="9607" w:type="dxa"/>
            <w:shd w:val="clear" w:color="auto" w:fill="92D050"/>
          </w:tcPr>
          <w:p w14:paraId="77F4C494" w14:textId="0B76993D" w:rsidR="009D28B2" w:rsidRPr="00967420" w:rsidRDefault="009D28B2" w:rsidP="009D28B2">
            <w:pPr>
              <w:rPr>
                <w:b/>
              </w:rPr>
            </w:pPr>
            <w:r>
              <w:rPr>
                <w:b/>
              </w:rPr>
              <w:lastRenderedPageBreak/>
              <w:t xml:space="preserve">Annual report: </w:t>
            </w:r>
            <w:r w:rsidRPr="00967420">
              <w:rPr>
                <w:b/>
              </w:rPr>
              <w:t>Key issues to be addressed next year:</w:t>
            </w:r>
          </w:p>
          <w:p w14:paraId="66DAA192" w14:textId="77777777" w:rsidR="009D28B2" w:rsidRDefault="009D28B2" w:rsidP="009D28B2">
            <w:pPr>
              <w:autoSpaceDE w:val="0"/>
              <w:autoSpaceDN w:val="0"/>
              <w:adjustRightInd w:val="0"/>
              <w:rPr>
                <w:rFonts w:cs="Tahoma-Bold"/>
                <w:b/>
                <w:bCs/>
                <w:color w:val="000000"/>
              </w:rPr>
            </w:pPr>
          </w:p>
        </w:tc>
      </w:tr>
      <w:tr w:rsidR="009D28B2" w14:paraId="356BCBE9" w14:textId="77777777" w:rsidTr="003E08B0">
        <w:tc>
          <w:tcPr>
            <w:tcW w:w="9607" w:type="dxa"/>
          </w:tcPr>
          <w:p w14:paraId="53DE5B10" w14:textId="77777777" w:rsidR="009D28B2" w:rsidRDefault="009D28B2" w:rsidP="009D28B2">
            <w:pPr>
              <w:autoSpaceDE w:val="0"/>
              <w:autoSpaceDN w:val="0"/>
              <w:adjustRightInd w:val="0"/>
              <w:rPr>
                <w:rFonts w:cs="Tahoma-Bold"/>
                <w:b/>
                <w:bCs/>
                <w:color w:val="000000"/>
              </w:rPr>
            </w:pPr>
          </w:p>
          <w:p w14:paraId="78FC7C68" w14:textId="0F62D5DC" w:rsidR="00C5663C" w:rsidRDefault="00E111E5" w:rsidP="009D28B2">
            <w:pPr>
              <w:autoSpaceDE w:val="0"/>
              <w:autoSpaceDN w:val="0"/>
              <w:adjustRightInd w:val="0"/>
              <w:rPr>
                <w:rFonts w:cs="Tahoma-Bold"/>
                <w:b/>
                <w:bCs/>
                <w:color w:val="000000"/>
              </w:rPr>
            </w:pPr>
            <w:r>
              <w:rPr>
                <w:rFonts w:cs="Tahoma-Bold"/>
                <w:b/>
                <w:bCs/>
                <w:color w:val="000000"/>
              </w:rPr>
              <w:t>FINAL REPOR</w:t>
            </w:r>
            <w:r w:rsidR="000B163A">
              <w:rPr>
                <w:rFonts w:cs="Tahoma-Bold"/>
                <w:b/>
                <w:bCs/>
                <w:color w:val="000000"/>
              </w:rPr>
              <w:t>T</w:t>
            </w:r>
          </w:p>
          <w:p w14:paraId="20721631" w14:textId="77777777" w:rsidR="00C5663C" w:rsidRDefault="00C5663C" w:rsidP="009D28B2">
            <w:pPr>
              <w:autoSpaceDE w:val="0"/>
              <w:autoSpaceDN w:val="0"/>
              <w:adjustRightInd w:val="0"/>
              <w:rPr>
                <w:rFonts w:cs="Tahoma-Bold"/>
                <w:b/>
                <w:bCs/>
                <w:color w:val="000000"/>
              </w:rPr>
            </w:pPr>
          </w:p>
          <w:p w14:paraId="69211692" w14:textId="754984A1" w:rsidR="00C5663C" w:rsidRDefault="00C5663C" w:rsidP="009D28B2">
            <w:pPr>
              <w:autoSpaceDE w:val="0"/>
              <w:autoSpaceDN w:val="0"/>
              <w:adjustRightInd w:val="0"/>
              <w:rPr>
                <w:rFonts w:cs="Tahoma-Bold"/>
                <w:b/>
                <w:bCs/>
                <w:color w:val="000000"/>
              </w:rPr>
            </w:pPr>
          </w:p>
        </w:tc>
      </w:tr>
      <w:tr w:rsidR="009D28B2" w14:paraId="0DA2E2C4" w14:textId="77777777" w:rsidTr="003E08B0">
        <w:tc>
          <w:tcPr>
            <w:tcW w:w="9607" w:type="dxa"/>
            <w:shd w:val="clear" w:color="auto" w:fill="92D050"/>
          </w:tcPr>
          <w:p w14:paraId="037A8091" w14:textId="0F1DC7B4" w:rsidR="009D28B2" w:rsidRPr="00C5663C" w:rsidRDefault="00C5663C" w:rsidP="00C5663C">
            <w:r w:rsidRPr="00967420">
              <w:rPr>
                <w:b/>
              </w:rPr>
              <w:t>Publication of results to date/planned publications</w:t>
            </w:r>
            <w:r>
              <w:t>:</w:t>
            </w:r>
          </w:p>
        </w:tc>
      </w:tr>
      <w:tr w:rsidR="009D28B2" w14:paraId="4CDE751D" w14:textId="77777777" w:rsidTr="003E08B0">
        <w:tc>
          <w:tcPr>
            <w:tcW w:w="9607" w:type="dxa"/>
          </w:tcPr>
          <w:p w14:paraId="01C85718" w14:textId="2787131A" w:rsidR="00FB3527" w:rsidRPr="00FB3527" w:rsidRDefault="00FB3527" w:rsidP="00FB3527">
            <w:pPr>
              <w:jc w:val="both"/>
              <w:rPr>
                <w:rFonts w:cstheme="minorHAnsi"/>
              </w:rPr>
            </w:pPr>
            <w:r w:rsidRPr="00FB3527">
              <w:rPr>
                <w:rFonts w:cstheme="minorHAnsi"/>
              </w:rPr>
              <w:t>Three papers have been published in high quality refereed journals from this work package:</w:t>
            </w:r>
          </w:p>
          <w:p w14:paraId="03F49B80" w14:textId="77777777" w:rsidR="00FB3527" w:rsidRPr="00FB3527" w:rsidRDefault="00FB3527" w:rsidP="00FB3527">
            <w:pPr>
              <w:jc w:val="both"/>
              <w:rPr>
                <w:rFonts w:cstheme="minorHAnsi"/>
              </w:rPr>
            </w:pPr>
          </w:p>
          <w:p w14:paraId="56111954" w14:textId="765666AA" w:rsidR="00FB3527" w:rsidRPr="00FB3527" w:rsidRDefault="00FB3527" w:rsidP="00FB3527">
            <w:pPr>
              <w:jc w:val="both"/>
              <w:rPr>
                <w:rFonts w:cstheme="minorHAnsi"/>
                <w:bCs/>
              </w:rPr>
            </w:pPr>
            <w:r w:rsidRPr="00FB3527">
              <w:rPr>
                <w:rFonts w:cstheme="minorHAnsi"/>
              </w:rPr>
              <w:t xml:space="preserve">Fitters, TFJ, Mooney, SJ and Sparkes, DL (2020) </w:t>
            </w:r>
            <w:r w:rsidRPr="00FB3527">
              <w:rPr>
                <w:rFonts w:cstheme="minorHAnsi"/>
                <w:bCs/>
              </w:rPr>
              <w:t xml:space="preserve">Impact of water availability on sugar beet root growth. </w:t>
            </w:r>
            <w:r w:rsidRPr="00FB3527">
              <w:rPr>
                <w:rFonts w:cstheme="minorHAnsi"/>
                <w:bCs/>
                <w:i/>
                <w:iCs/>
              </w:rPr>
              <w:t>Soil Use and Management</w:t>
            </w:r>
            <w:r w:rsidRPr="00FB3527">
              <w:rPr>
                <w:rFonts w:cstheme="minorHAnsi"/>
                <w:bCs/>
              </w:rPr>
              <w:t xml:space="preserve">. </w:t>
            </w:r>
            <w:hyperlink r:id="rId26" w:history="1">
              <w:r w:rsidRPr="00FB3527">
                <w:rPr>
                  <w:rStyle w:val="Hyperlink"/>
                  <w:rFonts w:cstheme="minorHAnsi"/>
                  <w:bCs/>
                </w:rPr>
                <w:t>https://doi.org/10.1111/sum.12664</w:t>
              </w:r>
            </w:hyperlink>
          </w:p>
          <w:p w14:paraId="058A70F0" w14:textId="77777777" w:rsidR="00FB3527" w:rsidRPr="00FB3527" w:rsidRDefault="00FB3527" w:rsidP="00FB3527">
            <w:pPr>
              <w:jc w:val="both"/>
              <w:rPr>
                <w:rFonts w:cstheme="minorHAnsi"/>
                <w:bCs/>
              </w:rPr>
            </w:pPr>
          </w:p>
          <w:p w14:paraId="5A994963" w14:textId="6BAD7FCA" w:rsidR="00DB2332" w:rsidRPr="00FB3527" w:rsidRDefault="006D77E9" w:rsidP="009D28B2">
            <w:pPr>
              <w:autoSpaceDE w:val="0"/>
              <w:autoSpaceDN w:val="0"/>
              <w:adjustRightInd w:val="0"/>
              <w:rPr>
                <w:rFonts w:cstheme="minorHAnsi"/>
                <w:shd w:val="clear" w:color="auto" w:fill="FFFFFF"/>
              </w:rPr>
            </w:pPr>
            <w:r w:rsidRPr="00FB3527">
              <w:rPr>
                <w:rFonts w:cstheme="minorHAnsi"/>
                <w:shd w:val="clear" w:color="auto" w:fill="FFFFFF"/>
              </w:rPr>
              <w:t>Fitters, T.F., Bussell, J.S., Mooney, S.J. and Sparkes, D.L., 2017. Assessing water uptake in sugar beet (Beta vulgaris) under different watering regimes. </w:t>
            </w:r>
            <w:r w:rsidRPr="00FB3527">
              <w:rPr>
                <w:rFonts w:cstheme="minorHAnsi"/>
                <w:i/>
                <w:iCs/>
                <w:shd w:val="clear" w:color="auto" w:fill="FFFFFF"/>
              </w:rPr>
              <w:t>Environmental and Experimental Botany</w:t>
            </w:r>
            <w:r w:rsidRPr="00FB3527">
              <w:rPr>
                <w:rFonts w:cstheme="minorHAnsi"/>
                <w:shd w:val="clear" w:color="auto" w:fill="FFFFFF"/>
              </w:rPr>
              <w:t>, </w:t>
            </w:r>
            <w:r w:rsidRPr="00FB3527">
              <w:rPr>
                <w:rFonts w:cstheme="minorHAnsi"/>
                <w:i/>
                <w:iCs/>
                <w:shd w:val="clear" w:color="auto" w:fill="FFFFFF"/>
              </w:rPr>
              <w:t>144</w:t>
            </w:r>
            <w:r w:rsidRPr="00FB3527">
              <w:rPr>
                <w:rFonts w:cstheme="minorHAnsi"/>
                <w:shd w:val="clear" w:color="auto" w:fill="FFFFFF"/>
              </w:rPr>
              <w:t>, pp.61-67.</w:t>
            </w:r>
          </w:p>
          <w:p w14:paraId="7A0C6848" w14:textId="77777777" w:rsidR="00FB3527" w:rsidRPr="00FB3527" w:rsidRDefault="00FB3527" w:rsidP="009D28B2">
            <w:pPr>
              <w:autoSpaceDE w:val="0"/>
              <w:autoSpaceDN w:val="0"/>
              <w:adjustRightInd w:val="0"/>
              <w:rPr>
                <w:rFonts w:cstheme="minorHAnsi"/>
                <w:shd w:val="clear" w:color="auto" w:fill="FFFFFF"/>
              </w:rPr>
            </w:pPr>
          </w:p>
          <w:p w14:paraId="12298C08" w14:textId="5834C3D4" w:rsidR="006D77E9" w:rsidRPr="00FB3527" w:rsidRDefault="006D77E9" w:rsidP="009D28B2">
            <w:pPr>
              <w:autoSpaceDE w:val="0"/>
              <w:autoSpaceDN w:val="0"/>
              <w:adjustRightInd w:val="0"/>
              <w:rPr>
                <w:rFonts w:cstheme="minorHAnsi"/>
                <w:shd w:val="clear" w:color="auto" w:fill="FFFFFF"/>
              </w:rPr>
            </w:pPr>
            <w:r w:rsidRPr="00FB3527">
              <w:rPr>
                <w:rFonts w:cstheme="minorHAnsi"/>
                <w:shd w:val="clear" w:color="auto" w:fill="FFFFFF"/>
              </w:rPr>
              <w:t>Fitters, T.F., Mooney, S.J. and Sparkes, D.L., 2018. Sugar beet root growth under different watering regimes: A minirhizotron study. </w:t>
            </w:r>
            <w:r w:rsidRPr="00FB3527">
              <w:rPr>
                <w:rFonts w:cstheme="minorHAnsi"/>
                <w:i/>
                <w:iCs/>
                <w:shd w:val="clear" w:color="auto" w:fill="FFFFFF"/>
              </w:rPr>
              <w:t>Environmental and Experimental Botany</w:t>
            </w:r>
            <w:r w:rsidRPr="00FB3527">
              <w:rPr>
                <w:rFonts w:cstheme="minorHAnsi"/>
                <w:shd w:val="clear" w:color="auto" w:fill="FFFFFF"/>
              </w:rPr>
              <w:t>, </w:t>
            </w:r>
            <w:r w:rsidRPr="00FB3527">
              <w:rPr>
                <w:rFonts w:cstheme="minorHAnsi"/>
                <w:i/>
                <w:iCs/>
                <w:shd w:val="clear" w:color="auto" w:fill="FFFFFF"/>
              </w:rPr>
              <w:t>155</w:t>
            </w:r>
            <w:r w:rsidRPr="00FB3527">
              <w:rPr>
                <w:rFonts w:cstheme="minorHAnsi"/>
                <w:shd w:val="clear" w:color="auto" w:fill="FFFFFF"/>
              </w:rPr>
              <w:t>, pp.79-86.</w:t>
            </w:r>
          </w:p>
          <w:p w14:paraId="1554349D" w14:textId="490994C2" w:rsidR="00FB3527" w:rsidRPr="00FB3527" w:rsidRDefault="00FB3527" w:rsidP="009D28B2">
            <w:pPr>
              <w:autoSpaceDE w:val="0"/>
              <w:autoSpaceDN w:val="0"/>
              <w:adjustRightInd w:val="0"/>
              <w:rPr>
                <w:rStyle w:val="personname"/>
                <w:rFonts w:cstheme="minorHAnsi"/>
              </w:rPr>
            </w:pPr>
          </w:p>
          <w:p w14:paraId="0F9CA109" w14:textId="05F596BB" w:rsidR="00FB3527" w:rsidRPr="00FB3527" w:rsidRDefault="00FB3527" w:rsidP="009D28B2">
            <w:pPr>
              <w:autoSpaceDE w:val="0"/>
              <w:autoSpaceDN w:val="0"/>
              <w:adjustRightInd w:val="0"/>
              <w:rPr>
                <w:rFonts w:cstheme="minorHAnsi"/>
                <w:shd w:val="clear" w:color="auto" w:fill="FFFFFF"/>
              </w:rPr>
            </w:pPr>
            <w:r w:rsidRPr="00FB3527">
              <w:rPr>
                <w:rFonts w:cstheme="minorHAnsi"/>
                <w:shd w:val="clear" w:color="auto" w:fill="FFFFFF"/>
              </w:rPr>
              <w:t>In addition, Tamara Fitters presented a paper at the IIRB congress in June 2018.</w:t>
            </w:r>
          </w:p>
          <w:p w14:paraId="01F49A80" w14:textId="6A9D6A6E" w:rsidR="006D77E9" w:rsidRPr="00FB3527" w:rsidRDefault="006D77E9" w:rsidP="009D28B2">
            <w:pPr>
              <w:autoSpaceDE w:val="0"/>
              <w:autoSpaceDN w:val="0"/>
              <w:adjustRightInd w:val="0"/>
              <w:rPr>
                <w:rFonts w:cstheme="minorHAnsi"/>
                <w:shd w:val="clear" w:color="auto" w:fill="FFFFFF"/>
              </w:rPr>
            </w:pPr>
          </w:p>
          <w:p w14:paraId="5C76CA88" w14:textId="122C4BD0" w:rsidR="006D77E9" w:rsidRPr="00FB3527" w:rsidRDefault="006D77E9" w:rsidP="009D28B2">
            <w:pPr>
              <w:autoSpaceDE w:val="0"/>
              <w:autoSpaceDN w:val="0"/>
              <w:adjustRightInd w:val="0"/>
              <w:rPr>
                <w:rFonts w:cstheme="minorHAnsi"/>
                <w:shd w:val="clear" w:color="auto" w:fill="FFFFFF"/>
              </w:rPr>
            </w:pPr>
            <w:r w:rsidRPr="00FB3527">
              <w:rPr>
                <w:rFonts w:cstheme="minorHAnsi"/>
                <w:shd w:val="clear" w:color="auto" w:fill="FFFFFF"/>
              </w:rPr>
              <w:t>Poster</w:t>
            </w:r>
            <w:r w:rsidR="00FB3527" w:rsidRPr="00FB3527">
              <w:rPr>
                <w:rFonts w:cstheme="minorHAnsi"/>
                <w:shd w:val="clear" w:color="auto" w:fill="FFFFFF"/>
              </w:rPr>
              <w:t>s were</w:t>
            </w:r>
            <w:r w:rsidRPr="00FB3527">
              <w:rPr>
                <w:rFonts w:cstheme="minorHAnsi"/>
                <w:shd w:val="clear" w:color="auto" w:fill="FFFFFF"/>
              </w:rPr>
              <w:t xml:space="preserve"> presented by Tamara Fitters at BBRO open days </w:t>
            </w:r>
            <w:r w:rsidR="00FB3527" w:rsidRPr="00FB3527">
              <w:rPr>
                <w:rFonts w:cstheme="minorHAnsi"/>
                <w:shd w:val="clear" w:color="auto" w:fill="FFFFFF"/>
              </w:rPr>
              <w:t xml:space="preserve">and winter technical meetings </w:t>
            </w:r>
            <w:r w:rsidRPr="00FB3527">
              <w:rPr>
                <w:rFonts w:cstheme="minorHAnsi"/>
                <w:shd w:val="clear" w:color="auto" w:fill="FFFFFF"/>
              </w:rPr>
              <w:t>2016-2019.</w:t>
            </w:r>
          </w:p>
          <w:p w14:paraId="3CE2337F" w14:textId="6C362BF6" w:rsidR="00C5663C" w:rsidRPr="00FB3527" w:rsidRDefault="00C5663C" w:rsidP="009D28B2">
            <w:pPr>
              <w:autoSpaceDE w:val="0"/>
              <w:autoSpaceDN w:val="0"/>
              <w:adjustRightInd w:val="0"/>
              <w:rPr>
                <w:rFonts w:cstheme="minorHAnsi"/>
                <w:b/>
                <w:bCs/>
                <w:color w:val="000000"/>
              </w:rPr>
            </w:pPr>
          </w:p>
        </w:tc>
      </w:tr>
    </w:tbl>
    <w:p w14:paraId="2AF7A97D" w14:textId="77777777" w:rsidR="00351AE3" w:rsidRDefault="00351AE3">
      <w:r>
        <w:br w:type="page"/>
      </w:r>
    </w:p>
    <w:tbl>
      <w:tblPr>
        <w:tblStyle w:val="TableGrid"/>
        <w:tblW w:w="9607" w:type="dxa"/>
        <w:tblLook w:val="04A0" w:firstRow="1" w:lastRow="0" w:firstColumn="1" w:lastColumn="0" w:noHBand="0" w:noVBand="1"/>
      </w:tblPr>
      <w:tblGrid>
        <w:gridCol w:w="1696"/>
        <w:gridCol w:w="6804"/>
        <w:gridCol w:w="1107"/>
      </w:tblGrid>
      <w:tr w:rsidR="00C5663C" w14:paraId="5D37BA7F" w14:textId="77777777" w:rsidTr="003E08B0">
        <w:tc>
          <w:tcPr>
            <w:tcW w:w="9607" w:type="dxa"/>
            <w:gridSpan w:val="3"/>
            <w:shd w:val="clear" w:color="auto" w:fill="FFFF00"/>
          </w:tcPr>
          <w:p w14:paraId="0E1BD7F0" w14:textId="3AE524B0" w:rsidR="00C6733F" w:rsidRDefault="00C5663C" w:rsidP="00C5663C">
            <w:pPr>
              <w:autoSpaceDE w:val="0"/>
              <w:autoSpaceDN w:val="0"/>
              <w:adjustRightInd w:val="0"/>
              <w:rPr>
                <w:rFonts w:cs="Tahoma-Bold"/>
                <w:b/>
                <w:bCs/>
                <w:color w:val="000000"/>
              </w:rPr>
            </w:pPr>
            <w:r>
              <w:rPr>
                <w:rFonts w:cs="Tahoma-Bold"/>
                <w:b/>
                <w:bCs/>
                <w:color w:val="000000"/>
              </w:rPr>
              <w:lastRenderedPageBreak/>
              <w:t>Section 2: To be completed by project mentor</w:t>
            </w:r>
          </w:p>
        </w:tc>
      </w:tr>
      <w:tr w:rsidR="005B2A5E" w14:paraId="78CAE3F3" w14:textId="77777777" w:rsidTr="003E08B0">
        <w:tc>
          <w:tcPr>
            <w:tcW w:w="9607" w:type="dxa"/>
            <w:gridSpan w:val="3"/>
            <w:shd w:val="clear" w:color="auto" w:fill="auto"/>
          </w:tcPr>
          <w:p w14:paraId="0D330170" w14:textId="7C5D265B" w:rsidR="005B2A5E" w:rsidRPr="00BB7BF6" w:rsidRDefault="005B2A5E" w:rsidP="00C5663C">
            <w:pPr>
              <w:autoSpaceDE w:val="0"/>
              <w:autoSpaceDN w:val="0"/>
              <w:adjustRightInd w:val="0"/>
              <w:rPr>
                <w:rFonts w:cs="Tahoma-Bold"/>
                <w:b/>
                <w:bCs/>
                <w:color w:val="000000"/>
              </w:rPr>
            </w:pPr>
            <w:r w:rsidRPr="00BB7BF6">
              <w:rPr>
                <w:rFonts w:cs="Tahoma"/>
                <w:b/>
                <w:color w:val="000000"/>
              </w:rPr>
              <w:t>Status  - Mentor’s scoring system for interim reports.</w:t>
            </w:r>
          </w:p>
        </w:tc>
      </w:tr>
      <w:tr w:rsidR="003E08B0" w14:paraId="5BD70232" w14:textId="77777777" w:rsidTr="00622DFF">
        <w:tc>
          <w:tcPr>
            <w:tcW w:w="1696" w:type="dxa"/>
            <w:shd w:val="clear" w:color="auto" w:fill="FF0000"/>
          </w:tcPr>
          <w:p w14:paraId="7CF5C3EF" w14:textId="141CA348" w:rsidR="003E08B0" w:rsidRPr="003E08B0" w:rsidRDefault="003E08B0" w:rsidP="003E08B0">
            <w:pPr>
              <w:autoSpaceDE w:val="0"/>
              <w:autoSpaceDN w:val="0"/>
              <w:adjustRightInd w:val="0"/>
              <w:rPr>
                <w:rFonts w:cs="Tahoma-Bold"/>
                <w:bCs/>
                <w:color w:val="000000"/>
              </w:rPr>
            </w:pPr>
            <w:r>
              <w:rPr>
                <w:rFonts w:cs="Tahoma-Bold"/>
                <w:bCs/>
                <w:color w:val="000000"/>
              </w:rPr>
              <w:t>Red</w:t>
            </w:r>
          </w:p>
        </w:tc>
        <w:tc>
          <w:tcPr>
            <w:tcW w:w="7911" w:type="dxa"/>
            <w:gridSpan w:val="2"/>
            <w:shd w:val="clear" w:color="auto" w:fill="auto"/>
          </w:tcPr>
          <w:p w14:paraId="4B5DA302" w14:textId="77777777" w:rsidR="003E08B0" w:rsidRPr="00F27D91" w:rsidRDefault="003E08B0" w:rsidP="003E08B0">
            <w:pPr>
              <w:autoSpaceDE w:val="0"/>
              <w:autoSpaceDN w:val="0"/>
              <w:adjustRightInd w:val="0"/>
              <w:rPr>
                <w:rFonts w:cs="Tahoma"/>
                <w:color w:val="000000"/>
                <w:sz w:val="20"/>
              </w:rPr>
            </w:pPr>
            <w:r w:rsidRPr="00F27D91">
              <w:rPr>
                <w:rFonts w:cs="Tahoma"/>
                <w:color w:val="000000"/>
                <w:sz w:val="20"/>
              </w:rPr>
              <w:t xml:space="preserve">“Major concern - escalate to the next </w:t>
            </w:r>
            <w:proofErr w:type="gramStart"/>
            <w:r w:rsidRPr="00F27D91">
              <w:rPr>
                <w:rFonts w:cs="Tahoma"/>
                <w:color w:val="000000"/>
                <w:sz w:val="20"/>
              </w:rPr>
              <w:t>level"</w:t>
            </w:r>
            <w:proofErr w:type="gramEnd"/>
            <w:r w:rsidRPr="00F27D91">
              <w:rPr>
                <w:rFonts w:cs="Tahoma"/>
                <w:color w:val="000000"/>
                <w:sz w:val="20"/>
              </w:rPr>
              <w:t xml:space="preserve"> </w:t>
            </w:r>
          </w:p>
          <w:p w14:paraId="62435EC3" w14:textId="77777777" w:rsidR="003E08B0" w:rsidRPr="008F1960" w:rsidRDefault="003E08B0" w:rsidP="003E08B0">
            <w:pPr>
              <w:autoSpaceDE w:val="0"/>
              <w:autoSpaceDN w:val="0"/>
              <w:adjustRightInd w:val="0"/>
              <w:rPr>
                <w:rFonts w:cs="Tahoma-Bold"/>
                <w:bCs/>
                <w:color w:val="000000"/>
              </w:rPr>
            </w:pPr>
            <w:r w:rsidRPr="00F27D91">
              <w:rPr>
                <w:rFonts w:cs="Tahoma"/>
                <w:color w:val="000000"/>
                <w:sz w:val="20"/>
              </w:rPr>
              <w:t>Slippage greater than 10% of remaining time or budget, or quality severely compromised. Corrective Action not in place, or not effective. Unlikely to deliver on time to budget or quality requirements.</w:t>
            </w:r>
          </w:p>
          <w:p w14:paraId="2D4C1BE6" w14:textId="0FF9CB37" w:rsidR="003E08B0" w:rsidRPr="00240362" w:rsidRDefault="003E08B0" w:rsidP="003E08B0">
            <w:pPr>
              <w:autoSpaceDE w:val="0"/>
              <w:autoSpaceDN w:val="0"/>
              <w:adjustRightInd w:val="0"/>
              <w:rPr>
                <w:rFonts w:cs="Tahoma"/>
                <w:b/>
                <w:color w:val="000000"/>
                <w:sz w:val="20"/>
              </w:rPr>
            </w:pPr>
          </w:p>
        </w:tc>
      </w:tr>
      <w:tr w:rsidR="003E08B0" w14:paraId="33B26ADD" w14:textId="77777777" w:rsidTr="00622DFF">
        <w:tc>
          <w:tcPr>
            <w:tcW w:w="1696" w:type="dxa"/>
            <w:shd w:val="clear" w:color="auto" w:fill="FFC000"/>
          </w:tcPr>
          <w:p w14:paraId="5B982D2D" w14:textId="43C943BD" w:rsidR="003E08B0" w:rsidRPr="003E08B0" w:rsidRDefault="003E08B0" w:rsidP="003E08B0">
            <w:pPr>
              <w:autoSpaceDE w:val="0"/>
              <w:autoSpaceDN w:val="0"/>
              <w:adjustRightInd w:val="0"/>
              <w:rPr>
                <w:rFonts w:cs="Tahoma-Bold"/>
                <w:bCs/>
                <w:color w:val="000000"/>
              </w:rPr>
            </w:pPr>
            <w:r>
              <w:rPr>
                <w:rFonts w:cs="Tahoma-Bold"/>
                <w:bCs/>
                <w:color w:val="000000"/>
              </w:rPr>
              <w:t>Amber</w:t>
            </w:r>
          </w:p>
        </w:tc>
        <w:tc>
          <w:tcPr>
            <w:tcW w:w="7911" w:type="dxa"/>
            <w:gridSpan w:val="2"/>
            <w:shd w:val="clear" w:color="auto" w:fill="auto"/>
          </w:tcPr>
          <w:p w14:paraId="6828515B" w14:textId="77777777" w:rsidR="003E08B0" w:rsidRPr="00F27D91" w:rsidRDefault="003E08B0" w:rsidP="003E08B0">
            <w:pPr>
              <w:autoSpaceDE w:val="0"/>
              <w:autoSpaceDN w:val="0"/>
              <w:adjustRightInd w:val="0"/>
              <w:rPr>
                <w:rFonts w:cs="Tahoma"/>
                <w:color w:val="000000"/>
                <w:sz w:val="20"/>
              </w:rPr>
            </w:pPr>
            <w:r w:rsidRPr="00F27D91">
              <w:rPr>
                <w:rFonts w:cs="Tahoma"/>
                <w:color w:val="000000"/>
                <w:sz w:val="20"/>
              </w:rPr>
              <w:t xml:space="preserve">"Minor concern – being actively </w:t>
            </w:r>
            <w:proofErr w:type="gramStart"/>
            <w:r w:rsidRPr="00F27D91">
              <w:rPr>
                <w:rFonts w:cs="Tahoma"/>
                <w:color w:val="000000"/>
                <w:sz w:val="20"/>
              </w:rPr>
              <w:t>managed</w:t>
            </w:r>
            <w:proofErr w:type="gramEnd"/>
            <w:r w:rsidRPr="00F27D91">
              <w:rPr>
                <w:rFonts w:cs="Tahoma"/>
                <w:color w:val="000000"/>
                <w:sz w:val="20"/>
              </w:rPr>
              <w:t xml:space="preserve">” </w:t>
            </w:r>
          </w:p>
          <w:p w14:paraId="780A06C3" w14:textId="6DC5FC07" w:rsidR="003E08B0" w:rsidRPr="00240362" w:rsidRDefault="003E08B0" w:rsidP="003E08B0">
            <w:pPr>
              <w:autoSpaceDE w:val="0"/>
              <w:autoSpaceDN w:val="0"/>
              <w:adjustRightInd w:val="0"/>
              <w:rPr>
                <w:rFonts w:cs="Tahoma"/>
                <w:b/>
                <w:color w:val="000000"/>
                <w:sz w:val="20"/>
              </w:rPr>
            </w:pPr>
            <w:r w:rsidRPr="00F27D91">
              <w:rPr>
                <w:rFonts w:cs="Tahoma"/>
                <w:color w:val="000000"/>
                <w:sz w:val="20"/>
              </w:rPr>
              <w:t>Slippage less than 10% of remaining time or budget, or quality impact is minor. Remedial plan in place</w:t>
            </w:r>
          </w:p>
        </w:tc>
      </w:tr>
      <w:tr w:rsidR="003E08B0" w14:paraId="0B4C7129" w14:textId="77777777" w:rsidTr="00622DFF">
        <w:tc>
          <w:tcPr>
            <w:tcW w:w="1696" w:type="dxa"/>
            <w:shd w:val="clear" w:color="auto" w:fill="00B050"/>
          </w:tcPr>
          <w:p w14:paraId="2FFBA4F0" w14:textId="1AEBE169" w:rsidR="003E08B0" w:rsidRPr="003E08B0" w:rsidRDefault="003E08B0" w:rsidP="003E08B0">
            <w:pPr>
              <w:autoSpaceDE w:val="0"/>
              <w:autoSpaceDN w:val="0"/>
              <w:adjustRightInd w:val="0"/>
              <w:rPr>
                <w:rFonts w:cs="Tahoma-Bold"/>
                <w:bCs/>
                <w:color w:val="000000"/>
              </w:rPr>
            </w:pPr>
            <w:r>
              <w:rPr>
                <w:rFonts w:cs="Tahoma-Bold"/>
                <w:bCs/>
                <w:color w:val="000000"/>
              </w:rPr>
              <w:t>Green</w:t>
            </w:r>
          </w:p>
        </w:tc>
        <w:tc>
          <w:tcPr>
            <w:tcW w:w="7911" w:type="dxa"/>
            <w:gridSpan w:val="2"/>
            <w:shd w:val="clear" w:color="auto" w:fill="auto"/>
          </w:tcPr>
          <w:p w14:paraId="4E5FC06B" w14:textId="77777777" w:rsidR="003E08B0" w:rsidRPr="00F27D91" w:rsidRDefault="003E08B0" w:rsidP="003E08B0">
            <w:pPr>
              <w:rPr>
                <w:rFonts w:cs="Tahoma"/>
                <w:color w:val="000000"/>
                <w:sz w:val="20"/>
              </w:rPr>
            </w:pPr>
            <w:r w:rsidRPr="00F27D91">
              <w:rPr>
                <w:rFonts w:cs="Tahoma"/>
                <w:color w:val="000000"/>
                <w:sz w:val="20"/>
              </w:rPr>
              <w:t xml:space="preserve">"Normal level of attention" </w:t>
            </w:r>
          </w:p>
          <w:p w14:paraId="4A65A2DC" w14:textId="77777777" w:rsidR="003E08B0" w:rsidRPr="008F1960" w:rsidRDefault="003E08B0" w:rsidP="003E08B0">
            <w:pPr>
              <w:autoSpaceDE w:val="0"/>
              <w:autoSpaceDN w:val="0"/>
              <w:adjustRightInd w:val="0"/>
              <w:rPr>
                <w:rFonts w:cs="Tahoma-Bold"/>
                <w:bCs/>
                <w:color w:val="000000"/>
              </w:rPr>
            </w:pPr>
            <w:r w:rsidRPr="00F27D91">
              <w:rPr>
                <w:rFonts w:cs="Tahoma"/>
                <w:color w:val="000000"/>
                <w:sz w:val="20"/>
              </w:rPr>
              <w:t xml:space="preserve">No material slippage. No additional attention </w:t>
            </w:r>
            <w:proofErr w:type="gramStart"/>
            <w:r w:rsidRPr="00F27D91">
              <w:rPr>
                <w:rFonts w:cs="Tahoma"/>
                <w:color w:val="000000"/>
                <w:sz w:val="20"/>
              </w:rPr>
              <w:t>needed</w:t>
            </w:r>
            <w:proofErr w:type="gramEnd"/>
          </w:p>
          <w:p w14:paraId="63F363E7" w14:textId="77777777" w:rsidR="003E08B0" w:rsidRPr="00240362" w:rsidRDefault="003E08B0" w:rsidP="003E08B0">
            <w:pPr>
              <w:autoSpaceDE w:val="0"/>
              <w:autoSpaceDN w:val="0"/>
              <w:adjustRightInd w:val="0"/>
              <w:rPr>
                <w:rFonts w:cs="Tahoma"/>
                <w:b/>
                <w:color w:val="000000"/>
                <w:sz w:val="20"/>
              </w:rPr>
            </w:pPr>
          </w:p>
        </w:tc>
      </w:tr>
      <w:tr w:rsidR="00622DFF" w14:paraId="6FE5FE4A" w14:textId="77777777" w:rsidTr="00241D2E">
        <w:tc>
          <w:tcPr>
            <w:tcW w:w="1696" w:type="dxa"/>
            <w:shd w:val="clear" w:color="auto" w:fill="auto"/>
          </w:tcPr>
          <w:p w14:paraId="58601254" w14:textId="25CA36AE" w:rsidR="00622DFF" w:rsidRPr="00967420" w:rsidRDefault="00622DFF" w:rsidP="003E08B0">
            <w:pPr>
              <w:rPr>
                <w:b/>
              </w:rPr>
            </w:pPr>
            <w:r>
              <w:rPr>
                <w:b/>
              </w:rPr>
              <w:t>Milestone</w:t>
            </w:r>
          </w:p>
        </w:tc>
        <w:tc>
          <w:tcPr>
            <w:tcW w:w="6804" w:type="dxa"/>
            <w:shd w:val="clear" w:color="auto" w:fill="auto"/>
          </w:tcPr>
          <w:p w14:paraId="78AC0A3C" w14:textId="1DD6786D" w:rsidR="00622DFF" w:rsidRPr="00967420" w:rsidRDefault="00622DFF" w:rsidP="003E08B0">
            <w:pPr>
              <w:rPr>
                <w:b/>
              </w:rPr>
            </w:pPr>
            <w:r>
              <w:rPr>
                <w:b/>
              </w:rPr>
              <w:t>Comment</w:t>
            </w:r>
            <w:r w:rsidR="00241D2E">
              <w:rPr>
                <w:b/>
              </w:rPr>
              <w:t>s + action required</w:t>
            </w:r>
          </w:p>
        </w:tc>
        <w:tc>
          <w:tcPr>
            <w:tcW w:w="1107" w:type="dxa"/>
            <w:shd w:val="clear" w:color="auto" w:fill="auto"/>
          </w:tcPr>
          <w:p w14:paraId="6BFC3342" w14:textId="77777777" w:rsidR="00622DFF" w:rsidRDefault="00241D2E" w:rsidP="003E08B0">
            <w:pPr>
              <w:rPr>
                <w:b/>
              </w:rPr>
            </w:pPr>
            <w:r>
              <w:rPr>
                <w:b/>
              </w:rPr>
              <w:t xml:space="preserve">Status </w:t>
            </w:r>
          </w:p>
          <w:p w14:paraId="7B11AB4F" w14:textId="06C7E682" w:rsidR="00241D2E" w:rsidRPr="00967420" w:rsidRDefault="00241D2E" w:rsidP="003E08B0">
            <w:pPr>
              <w:rPr>
                <w:b/>
              </w:rPr>
            </w:pPr>
            <w:r w:rsidRPr="00241D2E">
              <w:rPr>
                <w:b/>
                <w:color w:val="FF0000"/>
              </w:rPr>
              <w:t>R</w:t>
            </w:r>
            <w:r>
              <w:rPr>
                <w:b/>
              </w:rPr>
              <w:t>/</w:t>
            </w:r>
            <w:r w:rsidRPr="000554B0">
              <w:rPr>
                <w:b/>
                <w:color w:val="FFC000"/>
              </w:rPr>
              <w:t>A</w:t>
            </w:r>
            <w:r>
              <w:rPr>
                <w:b/>
              </w:rPr>
              <w:t>/</w:t>
            </w:r>
            <w:r w:rsidRPr="00CD3EBD">
              <w:rPr>
                <w:b/>
                <w:color w:val="00B050"/>
              </w:rPr>
              <w:t>G</w:t>
            </w:r>
          </w:p>
        </w:tc>
      </w:tr>
      <w:tr w:rsidR="00622DFF" w14:paraId="797786EC" w14:textId="77777777" w:rsidTr="00241D2E">
        <w:tc>
          <w:tcPr>
            <w:tcW w:w="1696" w:type="dxa"/>
            <w:shd w:val="clear" w:color="auto" w:fill="auto"/>
          </w:tcPr>
          <w:p w14:paraId="0D800D67" w14:textId="77777777" w:rsidR="00622DFF" w:rsidRPr="00967420" w:rsidRDefault="00622DFF" w:rsidP="003E08B0">
            <w:pPr>
              <w:rPr>
                <w:b/>
              </w:rPr>
            </w:pPr>
          </w:p>
        </w:tc>
        <w:tc>
          <w:tcPr>
            <w:tcW w:w="6804" w:type="dxa"/>
            <w:shd w:val="clear" w:color="auto" w:fill="auto"/>
          </w:tcPr>
          <w:p w14:paraId="048EE39E" w14:textId="77777777" w:rsidR="00622DFF" w:rsidRPr="00967420" w:rsidRDefault="00622DFF" w:rsidP="003E08B0">
            <w:pPr>
              <w:rPr>
                <w:b/>
              </w:rPr>
            </w:pPr>
          </w:p>
        </w:tc>
        <w:tc>
          <w:tcPr>
            <w:tcW w:w="1107" w:type="dxa"/>
            <w:shd w:val="clear" w:color="auto" w:fill="auto"/>
          </w:tcPr>
          <w:p w14:paraId="69EB0DA6" w14:textId="482D50C2" w:rsidR="00622DFF" w:rsidRPr="00967420" w:rsidRDefault="00622DFF" w:rsidP="003E08B0">
            <w:pPr>
              <w:rPr>
                <w:b/>
              </w:rPr>
            </w:pPr>
          </w:p>
        </w:tc>
      </w:tr>
      <w:tr w:rsidR="00622DFF" w14:paraId="0B864CCF" w14:textId="77777777" w:rsidTr="00241D2E">
        <w:tc>
          <w:tcPr>
            <w:tcW w:w="1696" w:type="dxa"/>
            <w:shd w:val="clear" w:color="auto" w:fill="auto"/>
          </w:tcPr>
          <w:p w14:paraId="3152F4B6" w14:textId="77777777" w:rsidR="00622DFF" w:rsidRPr="00967420" w:rsidRDefault="00622DFF" w:rsidP="003E08B0">
            <w:pPr>
              <w:rPr>
                <w:b/>
              </w:rPr>
            </w:pPr>
          </w:p>
        </w:tc>
        <w:tc>
          <w:tcPr>
            <w:tcW w:w="6804" w:type="dxa"/>
            <w:shd w:val="clear" w:color="auto" w:fill="auto"/>
          </w:tcPr>
          <w:p w14:paraId="5682ACF4" w14:textId="77777777" w:rsidR="00622DFF" w:rsidRPr="00967420" w:rsidRDefault="00622DFF" w:rsidP="003E08B0">
            <w:pPr>
              <w:rPr>
                <w:b/>
              </w:rPr>
            </w:pPr>
          </w:p>
        </w:tc>
        <w:tc>
          <w:tcPr>
            <w:tcW w:w="1107" w:type="dxa"/>
            <w:shd w:val="clear" w:color="auto" w:fill="auto"/>
          </w:tcPr>
          <w:p w14:paraId="6E31E760" w14:textId="77777777" w:rsidR="00622DFF" w:rsidRPr="00967420" w:rsidRDefault="00622DFF" w:rsidP="003E08B0">
            <w:pPr>
              <w:rPr>
                <w:b/>
              </w:rPr>
            </w:pPr>
          </w:p>
        </w:tc>
      </w:tr>
      <w:tr w:rsidR="00622DFF" w14:paraId="54CE6C28" w14:textId="77777777" w:rsidTr="00241D2E">
        <w:tc>
          <w:tcPr>
            <w:tcW w:w="1696" w:type="dxa"/>
            <w:shd w:val="clear" w:color="auto" w:fill="auto"/>
          </w:tcPr>
          <w:p w14:paraId="3A3D4949" w14:textId="77777777" w:rsidR="00622DFF" w:rsidRPr="00967420" w:rsidRDefault="00622DFF" w:rsidP="003E08B0">
            <w:pPr>
              <w:rPr>
                <w:b/>
              </w:rPr>
            </w:pPr>
          </w:p>
        </w:tc>
        <w:tc>
          <w:tcPr>
            <w:tcW w:w="6804" w:type="dxa"/>
            <w:shd w:val="clear" w:color="auto" w:fill="auto"/>
          </w:tcPr>
          <w:p w14:paraId="5C31562D" w14:textId="77777777" w:rsidR="00622DFF" w:rsidRPr="00967420" w:rsidRDefault="00622DFF" w:rsidP="003E08B0">
            <w:pPr>
              <w:rPr>
                <w:b/>
              </w:rPr>
            </w:pPr>
          </w:p>
        </w:tc>
        <w:tc>
          <w:tcPr>
            <w:tcW w:w="1107" w:type="dxa"/>
            <w:shd w:val="clear" w:color="auto" w:fill="auto"/>
          </w:tcPr>
          <w:p w14:paraId="6BC3E253" w14:textId="77777777" w:rsidR="00622DFF" w:rsidRPr="00967420" w:rsidRDefault="00622DFF" w:rsidP="003E08B0">
            <w:pPr>
              <w:rPr>
                <w:b/>
              </w:rPr>
            </w:pPr>
          </w:p>
        </w:tc>
      </w:tr>
      <w:tr w:rsidR="00622DFF" w14:paraId="226663DD" w14:textId="77777777" w:rsidTr="00241D2E">
        <w:tc>
          <w:tcPr>
            <w:tcW w:w="1696" w:type="dxa"/>
            <w:shd w:val="clear" w:color="auto" w:fill="auto"/>
          </w:tcPr>
          <w:p w14:paraId="084AD64A" w14:textId="77777777" w:rsidR="00622DFF" w:rsidRPr="00967420" w:rsidRDefault="00622DFF" w:rsidP="003E08B0">
            <w:pPr>
              <w:rPr>
                <w:b/>
              </w:rPr>
            </w:pPr>
          </w:p>
        </w:tc>
        <w:tc>
          <w:tcPr>
            <w:tcW w:w="6804" w:type="dxa"/>
            <w:shd w:val="clear" w:color="auto" w:fill="auto"/>
          </w:tcPr>
          <w:p w14:paraId="3A0B8BF5" w14:textId="77777777" w:rsidR="00622DFF" w:rsidRPr="00967420" w:rsidRDefault="00622DFF" w:rsidP="003E08B0">
            <w:pPr>
              <w:rPr>
                <w:b/>
              </w:rPr>
            </w:pPr>
          </w:p>
        </w:tc>
        <w:tc>
          <w:tcPr>
            <w:tcW w:w="1107" w:type="dxa"/>
            <w:shd w:val="clear" w:color="auto" w:fill="auto"/>
          </w:tcPr>
          <w:p w14:paraId="6804FCE2" w14:textId="77777777" w:rsidR="00622DFF" w:rsidRPr="00967420" w:rsidRDefault="00622DFF" w:rsidP="003E08B0">
            <w:pPr>
              <w:rPr>
                <w:b/>
              </w:rPr>
            </w:pPr>
          </w:p>
        </w:tc>
      </w:tr>
      <w:tr w:rsidR="00622DFF" w14:paraId="716E20A4" w14:textId="77777777" w:rsidTr="00241D2E">
        <w:tc>
          <w:tcPr>
            <w:tcW w:w="1696" w:type="dxa"/>
            <w:shd w:val="clear" w:color="auto" w:fill="auto"/>
          </w:tcPr>
          <w:p w14:paraId="4D11CF21" w14:textId="77777777" w:rsidR="00622DFF" w:rsidRPr="00967420" w:rsidRDefault="00622DFF" w:rsidP="003E08B0">
            <w:pPr>
              <w:rPr>
                <w:b/>
              </w:rPr>
            </w:pPr>
          </w:p>
        </w:tc>
        <w:tc>
          <w:tcPr>
            <w:tcW w:w="6804" w:type="dxa"/>
            <w:shd w:val="clear" w:color="auto" w:fill="auto"/>
          </w:tcPr>
          <w:p w14:paraId="3F440785" w14:textId="77777777" w:rsidR="00622DFF" w:rsidRPr="00967420" w:rsidRDefault="00622DFF" w:rsidP="003E08B0">
            <w:pPr>
              <w:rPr>
                <w:b/>
              </w:rPr>
            </w:pPr>
          </w:p>
        </w:tc>
        <w:tc>
          <w:tcPr>
            <w:tcW w:w="1107" w:type="dxa"/>
            <w:shd w:val="clear" w:color="auto" w:fill="auto"/>
          </w:tcPr>
          <w:p w14:paraId="2FE14DB0" w14:textId="77777777" w:rsidR="00622DFF" w:rsidRPr="00967420" w:rsidRDefault="00622DFF" w:rsidP="003E08B0">
            <w:pPr>
              <w:rPr>
                <w:b/>
              </w:rPr>
            </w:pPr>
          </w:p>
        </w:tc>
      </w:tr>
      <w:tr w:rsidR="00622DFF" w14:paraId="320E3CDE" w14:textId="77777777" w:rsidTr="00241D2E">
        <w:tc>
          <w:tcPr>
            <w:tcW w:w="1696" w:type="dxa"/>
            <w:shd w:val="clear" w:color="auto" w:fill="auto"/>
          </w:tcPr>
          <w:p w14:paraId="28E72D43" w14:textId="77777777" w:rsidR="00622DFF" w:rsidRPr="00967420" w:rsidRDefault="00622DFF" w:rsidP="003E08B0">
            <w:pPr>
              <w:rPr>
                <w:b/>
              </w:rPr>
            </w:pPr>
          </w:p>
        </w:tc>
        <w:tc>
          <w:tcPr>
            <w:tcW w:w="6804" w:type="dxa"/>
            <w:shd w:val="clear" w:color="auto" w:fill="auto"/>
          </w:tcPr>
          <w:p w14:paraId="47C03C94" w14:textId="77777777" w:rsidR="00622DFF" w:rsidRPr="00967420" w:rsidRDefault="00622DFF" w:rsidP="003E08B0">
            <w:pPr>
              <w:rPr>
                <w:b/>
              </w:rPr>
            </w:pPr>
          </w:p>
        </w:tc>
        <w:tc>
          <w:tcPr>
            <w:tcW w:w="1107" w:type="dxa"/>
            <w:shd w:val="clear" w:color="auto" w:fill="auto"/>
          </w:tcPr>
          <w:p w14:paraId="34E0E06B" w14:textId="77777777" w:rsidR="00622DFF" w:rsidRPr="00967420" w:rsidRDefault="00622DFF" w:rsidP="003E08B0">
            <w:pPr>
              <w:rPr>
                <w:b/>
              </w:rPr>
            </w:pPr>
          </w:p>
        </w:tc>
      </w:tr>
      <w:tr w:rsidR="00622DFF" w14:paraId="778E6080" w14:textId="77777777" w:rsidTr="00241D2E">
        <w:tc>
          <w:tcPr>
            <w:tcW w:w="1696" w:type="dxa"/>
            <w:shd w:val="clear" w:color="auto" w:fill="auto"/>
          </w:tcPr>
          <w:p w14:paraId="6741DBE0" w14:textId="77777777" w:rsidR="00622DFF" w:rsidRPr="00967420" w:rsidRDefault="00622DFF" w:rsidP="003E08B0">
            <w:pPr>
              <w:rPr>
                <w:b/>
              </w:rPr>
            </w:pPr>
          </w:p>
        </w:tc>
        <w:tc>
          <w:tcPr>
            <w:tcW w:w="6804" w:type="dxa"/>
            <w:shd w:val="clear" w:color="auto" w:fill="auto"/>
          </w:tcPr>
          <w:p w14:paraId="649D084C" w14:textId="77777777" w:rsidR="00622DFF" w:rsidRPr="00967420" w:rsidRDefault="00622DFF" w:rsidP="003E08B0">
            <w:pPr>
              <w:rPr>
                <w:b/>
              </w:rPr>
            </w:pPr>
          </w:p>
        </w:tc>
        <w:tc>
          <w:tcPr>
            <w:tcW w:w="1107" w:type="dxa"/>
            <w:shd w:val="clear" w:color="auto" w:fill="auto"/>
          </w:tcPr>
          <w:p w14:paraId="77544956" w14:textId="77777777" w:rsidR="00622DFF" w:rsidRPr="00967420" w:rsidRDefault="00622DFF" w:rsidP="003E08B0">
            <w:pPr>
              <w:rPr>
                <w:b/>
              </w:rPr>
            </w:pPr>
          </w:p>
        </w:tc>
      </w:tr>
      <w:tr w:rsidR="00622DFF" w14:paraId="6641BC9D" w14:textId="77777777" w:rsidTr="003E08B0">
        <w:tc>
          <w:tcPr>
            <w:tcW w:w="9607" w:type="dxa"/>
            <w:gridSpan w:val="3"/>
            <w:shd w:val="clear" w:color="auto" w:fill="FFFF00"/>
          </w:tcPr>
          <w:p w14:paraId="6AD45C7D" w14:textId="26D9C3AD" w:rsidR="00622DFF" w:rsidRDefault="00622DFF" w:rsidP="00622DFF">
            <w:pPr>
              <w:rPr>
                <w:b/>
              </w:rPr>
            </w:pPr>
            <w:r w:rsidRPr="00967420">
              <w:rPr>
                <w:b/>
              </w:rPr>
              <w:t xml:space="preserve">Is the project on track to meet the stated objectives? (please comment in </w:t>
            </w:r>
            <w:r>
              <w:rPr>
                <w:b/>
              </w:rPr>
              <w:t>relation to milestones and the status score awarded in section 1).</w:t>
            </w:r>
          </w:p>
          <w:p w14:paraId="357BB7AA" w14:textId="77777777" w:rsidR="00622DFF" w:rsidRDefault="00622DFF" w:rsidP="00622DFF">
            <w:pPr>
              <w:autoSpaceDE w:val="0"/>
              <w:autoSpaceDN w:val="0"/>
              <w:adjustRightInd w:val="0"/>
              <w:rPr>
                <w:rFonts w:cs="Tahoma-Bold"/>
                <w:b/>
                <w:bCs/>
                <w:color w:val="000000"/>
              </w:rPr>
            </w:pPr>
          </w:p>
        </w:tc>
      </w:tr>
      <w:tr w:rsidR="00622DFF" w14:paraId="0FAB4012" w14:textId="77777777" w:rsidTr="003E08B0">
        <w:tc>
          <w:tcPr>
            <w:tcW w:w="9607" w:type="dxa"/>
            <w:gridSpan w:val="3"/>
            <w:shd w:val="clear" w:color="auto" w:fill="FFFF00"/>
          </w:tcPr>
          <w:p w14:paraId="2DBEE6DC" w14:textId="4163580A" w:rsidR="00622DFF" w:rsidRDefault="00622DFF" w:rsidP="00622DFF">
            <w:pPr>
              <w:rPr>
                <w:rFonts w:cs="Tahoma-Bold"/>
                <w:b/>
                <w:bCs/>
                <w:color w:val="000000"/>
              </w:rPr>
            </w:pPr>
            <w:r w:rsidRPr="00967420">
              <w:rPr>
                <w:b/>
              </w:rPr>
              <w:t>Are conclusions scientifically robust? (please comment on data analysis/interpretation)</w:t>
            </w:r>
          </w:p>
        </w:tc>
      </w:tr>
      <w:tr w:rsidR="00622DFF" w14:paraId="460AA933" w14:textId="77777777" w:rsidTr="003E08B0">
        <w:tc>
          <w:tcPr>
            <w:tcW w:w="9607" w:type="dxa"/>
            <w:gridSpan w:val="3"/>
          </w:tcPr>
          <w:p w14:paraId="6B12AB13" w14:textId="73D12C4D" w:rsidR="00622DFF" w:rsidRDefault="00622DFF" w:rsidP="00622DFF">
            <w:pPr>
              <w:rPr>
                <w:b/>
              </w:rPr>
            </w:pPr>
          </w:p>
          <w:p w14:paraId="3A9D8008" w14:textId="3E745603" w:rsidR="00622DFF" w:rsidRDefault="00622DFF" w:rsidP="00622DFF">
            <w:pPr>
              <w:rPr>
                <w:b/>
              </w:rPr>
            </w:pPr>
          </w:p>
          <w:p w14:paraId="1014944C" w14:textId="036298E6" w:rsidR="00622DFF" w:rsidRDefault="00622DFF" w:rsidP="00622DFF">
            <w:pPr>
              <w:rPr>
                <w:b/>
              </w:rPr>
            </w:pPr>
          </w:p>
          <w:p w14:paraId="7890637A" w14:textId="380F8B1C" w:rsidR="00622DFF" w:rsidRDefault="00622DFF" w:rsidP="00622DFF">
            <w:pPr>
              <w:rPr>
                <w:b/>
              </w:rPr>
            </w:pPr>
          </w:p>
          <w:p w14:paraId="47588CBC" w14:textId="77777777" w:rsidR="00622DFF" w:rsidRPr="00967420" w:rsidRDefault="00622DFF" w:rsidP="00622DFF">
            <w:pPr>
              <w:rPr>
                <w:b/>
              </w:rPr>
            </w:pPr>
          </w:p>
          <w:p w14:paraId="612791A1" w14:textId="77777777" w:rsidR="00622DFF" w:rsidRDefault="00622DFF" w:rsidP="00622DFF">
            <w:pPr>
              <w:autoSpaceDE w:val="0"/>
              <w:autoSpaceDN w:val="0"/>
              <w:adjustRightInd w:val="0"/>
              <w:rPr>
                <w:rFonts w:cs="Tahoma-Bold"/>
                <w:b/>
                <w:bCs/>
                <w:color w:val="000000"/>
              </w:rPr>
            </w:pPr>
          </w:p>
        </w:tc>
      </w:tr>
      <w:tr w:rsidR="00622DFF" w14:paraId="2396289C" w14:textId="77777777" w:rsidTr="003E08B0">
        <w:tc>
          <w:tcPr>
            <w:tcW w:w="9607" w:type="dxa"/>
            <w:gridSpan w:val="3"/>
            <w:shd w:val="clear" w:color="auto" w:fill="FFFF00"/>
          </w:tcPr>
          <w:p w14:paraId="7769740E" w14:textId="3B5697D8" w:rsidR="00622DFF" w:rsidRPr="00967420" w:rsidRDefault="00622DFF" w:rsidP="00622DFF">
            <w:pPr>
              <w:rPr>
                <w:b/>
              </w:rPr>
            </w:pPr>
            <w:r w:rsidRPr="00967420">
              <w:rPr>
                <w:b/>
              </w:rPr>
              <w:t xml:space="preserve">For final reports only: </w:t>
            </w:r>
          </w:p>
        </w:tc>
      </w:tr>
      <w:tr w:rsidR="00622DFF" w14:paraId="633D819C" w14:textId="77777777" w:rsidTr="003E08B0">
        <w:tc>
          <w:tcPr>
            <w:tcW w:w="9607" w:type="dxa"/>
            <w:gridSpan w:val="3"/>
          </w:tcPr>
          <w:p w14:paraId="6012038F" w14:textId="77777777" w:rsidR="00622DFF" w:rsidRPr="00967420" w:rsidRDefault="00622DFF" w:rsidP="00622DFF">
            <w:pPr>
              <w:rPr>
                <w:b/>
              </w:rPr>
            </w:pPr>
            <w:r w:rsidRPr="00967420">
              <w:rPr>
                <w:b/>
              </w:rPr>
              <w:t xml:space="preserve">How would you rate the project against the following criteria (please give a score out of 10, with 10 </w:t>
            </w:r>
            <w:proofErr w:type="gramStart"/>
            <w:r w:rsidRPr="00967420">
              <w:rPr>
                <w:b/>
              </w:rPr>
              <w:t>being highest)</w:t>
            </w:r>
            <w:proofErr w:type="gramEnd"/>
          </w:p>
          <w:p w14:paraId="2E1F683B" w14:textId="77777777" w:rsidR="00622DFF" w:rsidRDefault="00622DFF" w:rsidP="00622DFF">
            <w:r>
              <w:t>1 ) The project met its original objectives:</w:t>
            </w:r>
          </w:p>
          <w:p w14:paraId="05EE6CC3" w14:textId="77777777" w:rsidR="00622DFF" w:rsidRDefault="00622DFF" w:rsidP="00622DFF"/>
          <w:p w14:paraId="26CF39B3" w14:textId="77777777" w:rsidR="00622DFF" w:rsidRDefault="00622DFF" w:rsidP="00622DFF">
            <w:r>
              <w:t>2) Contribution to scientific knowledge:</w:t>
            </w:r>
          </w:p>
          <w:p w14:paraId="76E55F17" w14:textId="77777777" w:rsidR="00622DFF" w:rsidRDefault="00622DFF" w:rsidP="00622DFF"/>
          <w:p w14:paraId="587DF81B" w14:textId="77777777" w:rsidR="00622DFF" w:rsidRDefault="00622DFF" w:rsidP="00622DFF">
            <w:r>
              <w:t>3) Direct relevance to growers:</w:t>
            </w:r>
          </w:p>
          <w:p w14:paraId="471A9E73" w14:textId="77777777" w:rsidR="00622DFF" w:rsidRPr="00967420" w:rsidRDefault="00622DFF" w:rsidP="00622DFF">
            <w:pPr>
              <w:rPr>
                <w:b/>
              </w:rPr>
            </w:pPr>
          </w:p>
        </w:tc>
      </w:tr>
    </w:tbl>
    <w:p w14:paraId="4D634D97" w14:textId="77777777" w:rsidR="009D28B2" w:rsidRDefault="009D28B2" w:rsidP="00C5663C">
      <w:pPr>
        <w:autoSpaceDE w:val="0"/>
        <w:autoSpaceDN w:val="0"/>
        <w:adjustRightInd w:val="0"/>
        <w:spacing w:after="0" w:line="240" w:lineRule="auto"/>
        <w:rPr>
          <w:rFonts w:cs="Tahoma-Bold"/>
          <w:b/>
          <w:bCs/>
          <w:color w:val="000000"/>
        </w:rPr>
      </w:pPr>
    </w:p>
    <w:sectPr w:rsidR="009D28B2" w:rsidSect="00D9477B">
      <w:footerReference w:type="default" r:id="rId27"/>
      <w:headerReference w:type="first" r:id="rId28"/>
      <w:pgSz w:w="11906" w:h="16838"/>
      <w:pgMar w:top="851" w:right="849"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39AEE" w14:textId="77777777" w:rsidR="009B635A" w:rsidRDefault="009B635A" w:rsidP="00B67FB5">
      <w:pPr>
        <w:spacing w:after="0" w:line="240" w:lineRule="auto"/>
      </w:pPr>
      <w:r>
        <w:separator/>
      </w:r>
    </w:p>
  </w:endnote>
  <w:endnote w:type="continuationSeparator" w:id="0">
    <w:p w14:paraId="0AD3302B" w14:textId="77777777" w:rsidR="009B635A" w:rsidRDefault="009B635A" w:rsidP="00B67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ahoma-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50693725"/>
      <w:docPartObj>
        <w:docPartGallery w:val="Page Numbers (Bottom of Page)"/>
        <w:docPartUnique/>
      </w:docPartObj>
    </w:sdtPr>
    <w:sdtEndPr>
      <w:rPr>
        <w:noProof/>
      </w:rPr>
    </w:sdtEndPr>
    <w:sdtContent>
      <w:p w14:paraId="495C4969" w14:textId="0013427B" w:rsidR="00E44131" w:rsidRPr="005A354A" w:rsidRDefault="00E44131" w:rsidP="005A354A">
        <w:pPr>
          <w:pStyle w:val="Footer"/>
          <w:rPr>
            <w:sz w:val="16"/>
            <w:szCs w:val="16"/>
          </w:rPr>
        </w:pPr>
        <w:r w:rsidRPr="005A354A">
          <w:rPr>
            <w:sz w:val="16"/>
            <w:szCs w:val="16"/>
          </w:rPr>
          <w:fldChar w:fldCharType="begin"/>
        </w:r>
        <w:r w:rsidRPr="005A354A">
          <w:rPr>
            <w:sz w:val="16"/>
            <w:szCs w:val="16"/>
          </w:rPr>
          <w:instrText xml:space="preserve"> FILENAME  \p  \* MERGEFORMAT </w:instrText>
        </w:r>
        <w:r w:rsidRPr="005A354A">
          <w:rPr>
            <w:sz w:val="16"/>
            <w:szCs w:val="16"/>
          </w:rPr>
          <w:fldChar w:fldCharType="separate"/>
        </w:r>
        <w:r w:rsidR="00042101">
          <w:rPr>
            <w:noProof/>
            <w:sz w:val="16"/>
            <w:szCs w:val="16"/>
          </w:rPr>
          <w:t>https://beetbro.sharepoint.com/projects/Shared Documents/Template forms and reports/BBRO Annual and final report template.docx</w:t>
        </w:r>
        <w:r w:rsidRPr="005A354A">
          <w:rPr>
            <w:sz w:val="16"/>
            <w:szCs w:val="16"/>
          </w:rPr>
          <w:fldChar w:fldCharType="end"/>
        </w:r>
        <w:r w:rsidRPr="005A354A">
          <w:rPr>
            <w:sz w:val="16"/>
            <w:szCs w:val="16"/>
          </w:rPr>
          <w:fldChar w:fldCharType="begin"/>
        </w:r>
        <w:r w:rsidRPr="005A354A">
          <w:rPr>
            <w:sz w:val="16"/>
            <w:szCs w:val="16"/>
          </w:rPr>
          <w:instrText xml:space="preserve"> PAGE   \* MERGEFORMAT </w:instrText>
        </w:r>
        <w:r w:rsidRPr="005A354A">
          <w:rPr>
            <w:sz w:val="16"/>
            <w:szCs w:val="16"/>
          </w:rPr>
          <w:fldChar w:fldCharType="separate"/>
        </w:r>
        <w:r w:rsidR="009E4D6B">
          <w:rPr>
            <w:noProof/>
            <w:sz w:val="16"/>
            <w:szCs w:val="16"/>
          </w:rPr>
          <w:t>11</w:t>
        </w:r>
        <w:r w:rsidRPr="005A354A">
          <w:rPr>
            <w:noProof/>
            <w:sz w:val="16"/>
            <w:szCs w:val="16"/>
          </w:rPr>
          <w:fldChar w:fldCharType="end"/>
        </w:r>
      </w:p>
    </w:sdtContent>
  </w:sdt>
  <w:p w14:paraId="74791EBA" w14:textId="77777777" w:rsidR="00E44131" w:rsidRDefault="00E44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81F8A" w14:textId="77777777" w:rsidR="009B635A" w:rsidRDefault="009B635A" w:rsidP="00B67FB5">
      <w:pPr>
        <w:spacing w:after="0" w:line="240" w:lineRule="auto"/>
      </w:pPr>
      <w:r>
        <w:separator/>
      </w:r>
    </w:p>
  </w:footnote>
  <w:footnote w:type="continuationSeparator" w:id="0">
    <w:p w14:paraId="423C8538" w14:textId="77777777" w:rsidR="009B635A" w:rsidRDefault="009B635A" w:rsidP="00B67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3C59" w14:textId="77777777" w:rsidR="000F2061" w:rsidRDefault="000F2061" w:rsidP="000F2061">
    <w:pPr>
      <w:pStyle w:val="Header"/>
    </w:pPr>
    <w:r>
      <w:rPr>
        <w:noProof/>
        <w:lang w:eastAsia="en-GB"/>
      </w:rPr>
      <w:drawing>
        <wp:anchor distT="0" distB="0" distL="114300" distR="114300" simplePos="0" relativeHeight="251659776" behindDoc="0" locked="0" layoutInCell="1" allowOverlap="1" wp14:anchorId="2732E7B2" wp14:editId="66EF631D">
          <wp:simplePos x="0" y="0"/>
          <wp:positionH relativeFrom="column">
            <wp:posOffset>0</wp:posOffset>
          </wp:positionH>
          <wp:positionV relativeFrom="paragraph">
            <wp:posOffset>167640</wp:posOffset>
          </wp:positionV>
          <wp:extent cx="1450340" cy="804027"/>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ro_logo_with_slogan.eps"/>
                  <pic:cNvPicPr/>
                </pic:nvPicPr>
                <pic:blipFill rotWithShape="1">
                  <a:blip r:embed="rId1">
                    <a:extLst>
                      <a:ext uri="{28A0092B-C50C-407E-A947-70E740481C1C}">
                        <a14:useLocalDpi xmlns:a14="http://schemas.microsoft.com/office/drawing/2010/main" val="0"/>
                      </a:ext>
                    </a:extLst>
                  </a:blip>
                  <a:srcRect l="17017" t="25352" r="20630" b="25822"/>
                  <a:stretch/>
                </pic:blipFill>
                <pic:spPr bwMode="auto">
                  <a:xfrm>
                    <a:off x="0" y="0"/>
                    <a:ext cx="1450340" cy="804027"/>
                  </a:xfrm>
                  <a:prstGeom prst="rect">
                    <a:avLst/>
                  </a:prstGeom>
                  <a:ln>
                    <a:noFill/>
                  </a:ln>
                  <a:extLst>
                    <a:ext uri="{53640926-AAD7-44D8-BBD7-CCE9431645EC}">
                      <a14:shadowObscured xmlns:a14="http://schemas.microsoft.com/office/drawing/2010/main"/>
                    </a:ext>
                  </a:extLst>
                </pic:spPr>
              </pic:pic>
            </a:graphicData>
          </a:graphic>
        </wp:anchor>
      </w:drawing>
    </w:r>
  </w:p>
  <w:p w14:paraId="51057A38" w14:textId="77777777" w:rsidR="000F2061" w:rsidRDefault="000F2061" w:rsidP="000F2061">
    <w:pPr>
      <w:pStyle w:val="Header"/>
    </w:pPr>
  </w:p>
  <w:p w14:paraId="5A2E9341" w14:textId="77777777" w:rsidR="000F2061" w:rsidRDefault="000F2061" w:rsidP="000F2061">
    <w:pPr>
      <w:pStyle w:val="Header"/>
    </w:pPr>
  </w:p>
  <w:p w14:paraId="47D40772" w14:textId="77777777" w:rsidR="000F2061" w:rsidRDefault="000F2061" w:rsidP="000F2061">
    <w:pPr>
      <w:pStyle w:val="Header"/>
    </w:pPr>
  </w:p>
  <w:p w14:paraId="2C2E6A4B" w14:textId="77777777" w:rsidR="000F2061" w:rsidRDefault="000F2061" w:rsidP="000F2061">
    <w:pPr>
      <w:pStyle w:val="Header"/>
    </w:pPr>
  </w:p>
  <w:p w14:paraId="0BB09CD6" w14:textId="77777777" w:rsidR="000F2061" w:rsidRDefault="000F2061" w:rsidP="000F2061">
    <w:pPr>
      <w:pStyle w:val="Header"/>
    </w:pPr>
  </w:p>
  <w:p w14:paraId="117D6C33" w14:textId="77777777" w:rsidR="000F2061" w:rsidRDefault="000F2061" w:rsidP="000F2061">
    <w:pPr>
      <w:pStyle w:val="Header"/>
    </w:pPr>
    <w:r>
      <w:t>Innovation Centre, Norwich Research Park, Colney Lane, Norwich, Norfolk.  NR4 7GJ.</w:t>
    </w:r>
  </w:p>
  <w:p w14:paraId="4243341C" w14:textId="6EE6F65A" w:rsidR="000F2061" w:rsidRDefault="000F2061" w:rsidP="000F2061">
    <w:pPr>
      <w:pStyle w:val="Header"/>
    </w:pPr>
    <w:r>
      <w:t xml:space="preserve">Tel: 01603 672169    Email:  </w:t>
    </w:r>
    <w:hyperlink r:id="rId2" w:history="1">
      <w:r w:rsidRPr="00E34BDD">
        <w:rPr>
          <w:rStyle w:val="Hyperlink"/>
        </w:rPr>
        <w:t>BBRO@bbro.co.uk</w:t>
      </w:r>
    </w:hyperlink>
    <w:r>
      <w:t xml:space="preserve">    www.bbro.co.uk</w:t>
    </w:r>
  </w:p>
  <w:p w14:paraId="698FBFDB" w14:textId="77777777" w:rsidR="000F2061" w:rsidRDefault="000F20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05AE"/>
    <w:multiLevelType w:val="hybridMultilevel"/>
    <w:tmpl w:val="2AC4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E23B4"/>
    <w:multiLevelType w:val="hybridMultilevel"/>
    <w:tmpl w:val="B600C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2A0D24"/>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B06AB1"/>
    <w:multiLevelType w:val="hybridMultilevel"/>
    <w:tmpl w:val="95B26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6C7A4E"/>
    <w:multiLevelType w:val="hybridMultilevel"/>
    <w:tmpl w:val="1114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76969"/>
    <w:multiLevelType w:val="hybridMultilevel"/>
    <w:tmpl w:val="BEFEA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30E05"/>
    <w:multiLevelType w:val="hybridMultilevel"/>
    <w:tmpl w:val="09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833AA"/>
    <w:multiLevelType w:val="hybridMultilevel"/>
    <w:tmpl w:val="5918553E"/>
    <w:lvl w:ilvl="0" w:tplc="E3C46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3B80032"/>
    <w:multiLevelType w:val="hybridMultilevel"/>
    <w:tmpl w:val="4B764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E3C29"/>
    <w:multiLevelType w:val="hybridMultilevel"/>
    <w:tmpl w:val="4A24DC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17FD0"/>
    <w:multiLevelType w:val="hybridMultilevel"/>
    <w:tmpl w:val="73A27A3E"/>
    <w:lvl w:ilvl="0" w:tplc="04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313D3EF7"/>
    <w:multiLevelType w:val="hybridMultilevel"/>
    <w:tmpl w:val="9738C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F45810"/>
    <w:multiLevelType w:val="hybridMultilevel"/>
    <w:tmpl w:val="53E27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4F528A"/>
    <w:multiLevelType w:val="hybridMultilevel"/>
    <w:tmpl w:val="9A30B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2461FD"/>
    <w:multiLevelType w:val="hybridMultilevel"/>
    <w:tmpl w:val="D436D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050180"/>
    <w:multiLevelType w:val="hybridMultilevel"/>
    <w:tmpl w:val="6F8E3B8E"/>
    <w:lvl w:ilvl="0" w:tplc="E3C46DA8">
      <w:start w:val="1"/>
      <w:numFmt w:val="decimal"/>
      <w:lvlText w:val="%1."/>
      <w:lvlJc w:val="left"/>
      <w:pPr>
        <w:ind w:left="1805" w:hanging="360"/>
      </w:pPr>
      <w:rPr>
        <w:rFonts w:hint="default"/>
      </w:rPr>
    </w:lvl>
    <w:lvl w:ilvl="1" w:tplc="08090019" w:tentative="1">
      <w:start w:val="1"/>
      <w:numFmt w:val="lowerLetter"/>
      <w:lvlText w:val="%2."/>
      <w:lvlJc w:val="left"/>
      <w:pPr>
        <w:ind w:left="2165" w:hanging="360"/>
      </w:pPr>
    </w:lvl>
    <w:lvl w:ilvl="2" w:tplc="0809001B" w:tentative="1">
      <w:start w:val="1"/>
      <w:numFmt w:val="lowerRoman"/>
      <w:lvlText w:val="%3."/>
      <w:lvlJc w:val="right"/>
      <w:pPr>
        <w:ind w:left="2885" w:hanging="180"/>
      </w:pPr>
    </w:lvl>
    <w:lvl w:ilvl="3" w:tplc="0809000F" w:tentative="1">
      <w:start w:val="1"/>
      <w:numFmt w:val="decimal"/>
      <w:lvlText w:val="%4."/>
      <w:lvlJc w:val="left"/>
      <w:pPr>
        <w:ind w:left="3605" w:hanging="360"/>
      </w:pPr>
    </w:lvl>
    <w:lvl w:ilvl="4" w:tplc="08090019" w:tentative="1">
      <w:start w:val="1"/>
      <w:numFmt w:val="lowerLetter"/>
      <w:lvlText w:val="%5."/>
      <w:lvlJc w:val="left"/>
      <w:pPr>
        <w:ind w:left="4325" w:hanging="360"/>
      </w:pPr>
    </w:lvl>
    <w:lvl w:ilvl="5" w:tplc="0809001B" w:tentative="1">
      <w:start w:val="1"/>
      <w:numFmt w:val="lowerRoman"/>
      <w:lvlText w:val="%6."/>
      <w:lvlJc w:val="right"/>
      <w:pPr>
        <w:ind w:left="5045" w:hanging="180"/>
      </w:pPr>
    </w:lvl>
    <w:lvl w:ilvl="6" w:tplc="0809000F" w:tentative="1">
      <w:start w:val="1"/>
      <w:numFmt w:val="decimal"/>
      <w:lvlText w:val="%7."/>
      <w:lvlJc w:val="left"/>
      <w:pPr>
        <w:ind w:left="5765" w:hanging="360"/>
      </w:pPr>
    </w:lvl>
    <w:lvl w:ilvl="7" w:tplc="08090019" w:tentative="1">
      <w:start w:val="1"/>
      <w:numFmt w:val="lowerLetter"/>
      <w:lvlText w:val="%8."/>
      <w:lvlJc w:val="left"/>
      <w:pPr>
        <w:ind w:left="6485" w:hanging="360"/>
      </w:pPr>
    </w:lvl>
    <w:lvl w:ilvl="8" w:tplc="0809001B" w:tentative="1">
      <w:start w:val="1"/>
      <w:numFmt w:val="lowerRoman"/>
      <w:lvlText w:val="%9."/>
      <w:lvlJc w:val="right"/>
      <w:pPr>
        <w:ind w:left="7205" w:hanging="180"/>
      </w:pPr>
    </w:lvl>
  </w:abstractNum>
  <w:abstractNum w:abstractNumId="16" w15:restartNumberingAfterBreak="0">
    <w:nsid w:val="49905D4B"/>
    <w:multiLevelType w:val="hybridMultilevel"/>
    <w:tmpl w:val="C372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3E2569"/>
    <w:multiLevelType w:val="hybridMultilevel"/>
    <w:tmpl w:val="DC5EB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D11D60"/>
    <w:multiLevelType w:val="hybridMultilevel"/>
    <w:tmpl w:val="59941656"/>
    <w:lvl w:ilvl="0" w:tplc="3EE2EFC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371FA7"/>
    <w:multiLevelType w:val="hybridMultilevel"/>
    <w:tmpl w:val="BE02E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3F779E5"/>
    <w:multiLevelType w:val="hybridMultilevel"/>
    <w:tmpl w:val="4552E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66100E"/>
    <w:multiLevelType w:val="hybridMultilevel"/>
    <w:tmpl w:val="EB6E95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FF4D06"/>
    <w:multiLevelType w:val="hybridMultilevel"/>
    <w:tmpl w:val="A896F4F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6F64AEE"/>
    <w:multiLevelType w:val="hybridMultilevel"/>
    <w:tmpl w:val="7E4A78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6A330485"/>
    <w:multiLevelType w:val="hybridMultilevel"/>
    <w:tmpl w:val="EFDC78F8"/>
    <w:lvl w:ilvl="0" w:tplc="517EAD08">
      <w:start w:val="1"/>
      <w:numFmt w:val="decimal"/>
      <w:lvlText w:val="%1."/>
      <w:lvlJc w:val="left"/>
      <w:pPr>
        <w:tabs>
          <w:tab w:val="num" w:pos="360"/>
        </w:tabs>
        <w:ind w:left="360" w:hanging="360"/>
      </w:pPr>
      <w:rPr>
        <w:rFonts w:ascii="Verdana" w:hAnsi="Verdana" w:cs="Times New Roman" w:hint="default"/>
        <w:i w:val="0"/>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5A46AF"/>
    <w:multiLevelType w:val="hybridMultilevel"/>
    <w:tmpl w:val="57CEE8FA"/>
    <w:lvl w:ilvl="0" w:tplc="04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26" w15:restartNumberingAfterBreak="0">
    <w:nsid w:val="6F2E1027"/>
    <w:multiLevelType w:val="hybridMultilevel"/>
    <w:tmpl w:val="D22A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E20D3C"/>
    <w:multiLevelType w:val="hybridMultilevel"/>
    <w:tmpl w:val="BD5CEC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788E41DB"/>
    <w:multiLevelType w:val="hybridMultilevel"/>
    <w:tmpl w:val="74D0CE38"/>
    <w:lvl w:ilvl="0" w:tplc="E3C46DA8">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
  </w:num>
  <w:num w:numId="3">
    <w:abstractNumId w:val="1"/>
  </w:num>
  <w:num w:numId="4">
    <w:abstractNumId w:val="7"/>
  </w:num>
  <w:num w:numId="5">
    <w:abstractNumId w:val="15"/>
  </w:num>
  <w:num w:numId="6">
    <w:abstractNumId w:val="28"/>
  </w:num>
  <w:num w:numId="7">
    <w:abstractNumId w:val="13"/>
  </w:num>
  <w:num w:numId="8">
    <w:abstractNumId w:val="16"/>
  </w:num>
  <w:num w:numId="9">
    <w:abstractNumId w:val="23"/>
  </w:num>
  <w:num w:numId="10">
    <w:abstractNumId w:val="27"/>
  </w:num>
  <w:num w:numId="11">
    <w:abstractNumId w:val="19"/>
  </w:num>
  <w:num w:numId="12">
    <w:abstractNumId w:val="8"/>
  </w:num>
  <w:num w:numId="13">
    <w:abstractNumId w:val="10"/>
  </w:num>
  <w:num w:numId="14">
    <w:abstractNumId w:val="25"/>
  </w:num>
  <w:num w:numId="15">
    <w:abstractNumId w:val="26"/>
  </w:num>
  <w:num w:numId="16">
    <w:abstractNumId w:val="9"/>
  </w:num>
  <w:num w:numId="17">
    <w:abstractNumId w:val="0"/>
  </w:num>
  <w:num w:numId="18">
    <w:abstractNumId w:val="6"/>
  </w:num>
  <w:num w:numId="19">
    <w:abstractNumId w:val="18"/>
  </w:num>
  <w:num w:numId="20">
    <w:abstractNumId w:val="14"/>
  </w:num>
  <w:num w:numId="21">
    <w:abstractNumId w:val="4"/>
  </w:num>
  <w:num w:numId="22">
    <w:abstractNumId w:val="22"/>
  </w:num>
  <w:num w:numId="23">
    <w:abstractNumId w:val="17"/>
  </w:num>
  <w:num w:numId="24">
    <w:abstractNumId w:val="11"/>
  </w:num>
  <w:num w:numId="25">
    <w:abstractNumId w:val="3"/>
  </w:num>
  <w:num w:numId="26">
    <w:abstractNumId w:val="20"/>
  </w:num>
  <w:num w:numId="27">
    <w:abstractNumId w:val="5"/>
  </w:num>
  <w:num w:numId="28">
    <w:abstractNumId w:val="1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GB" w:vendorID="64" w:dllVersion="0" w:nlCheck="1" w:checkStyle="0"/>
  <w:activeWritingStyle w:appName="MSWord" w:lang="en-US" w:vendorID="64" w:dllVersion="0"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53D"/>
    <w:rsid w:val="00010724"/>
    <w:rsid w:val="00020AB0"/>
    <w:rsid w:val="00025B97"/>
    <w:rsid w:val="00026642"/>
    <w:rsid w:val="00030090"/>
    <w:rsid w:val="000326D9"/>
    <w:rsid w:val="00036BDA"/>
    <w:rsid w:val="00042101"/>
    <w:rsid w:val="00044CBD"/>
    <w:rsid w:val="000554B0"/>
    <w:rsid w:val="0007768E"/>
    <w:rsid w:val="00077B62"/>
    <w:rsid w:val="000A2BE1"/>
    <w:rsid w:val="000A63FE"/>
    <w:rsid w:val="000B163A"/>
    <w:rsid w:val="000C0BDD"/>
    <w:rsid w:val="000C4E54"/>
    <w:rsid w:val="000C5A91"/>
    <w:rsid w:val="000D1CDD"/>
    <w:rsid w:val="000D22CA"/>
    <w:rsid w:val="000E580C"/>
    <w:rsid w:val="000E5992"/>
    <w:rsid w:val="000F2061"/>
    <w:rsid w:val="000F62FE"/>
    <w:rsid w:val="001020E1"/>
    <w:rsid w:val="00114EAA"/>
    <w:rsid w:val="0011639D"/>
    <w:rsid w:val="001402BE"/>
    <w:rsid w:val="00141142"/>
    <w:rsid w:val="0015141E"/>
    <w:rsid w:val="00167B2F"/>
    <w:rsid w:val="001810DF"/>
    <w:rsid w:val="00187EC7"/>
    <w:rsid w:val="00192EEE"/>
    <w:rsid w:val="00193424"/>
    <w:rsid w:val="001947E2"/>
    <w:rsid w:val="001A0CEA"/>
    <w:rsid w:val="001A394F"/>
    <w:rsid w:val="001D0353"/>
    <w:rsid w:val="001D3D51"/>
    <w:rsid w:val="001E0CE2"/>
    <w:rsid w:val="001F63BA"/>
    <w:rsid w:val="002007B4"/>
    <w:rsid w:val="002037CD"/>
    <w:rsid w:val="00204DAB"/>
    <w:rsid w:val="00207DA5"/>
    <w:rsid w:val="002100C7"/>
    <w:rsid w:val="00217E0E"/>
    <w:rsid w:val="002326FC"/>
    <w:rsid w:val="00236EEA"/>
    <w:rsid w:val="00240040"/>
    <w:rsid w:val="00240362"/>
    <w:rsid w:val="00241D2E"/>
    <w:rsid w:val="0024284B"/>
    <w:rsid w:val="002473CF"/>
    <w:rsid w:val="00250A1D"/>
    <w:rsid w:val="00252519"/>
    <w:rsid w:val="00253FE4"/>
    <w:rsid w:val="00263155"/>
    <w:rsid w:val="00271065"/>
    <w:rsid w:val="00271552"/>
    <w:rsid w:val="002821AF"/>
    <w:rsid w:val="00290738"/>
    <w:rsid w:val="00297D20"/>
    <w:rsid w:val="002B4FFC"/>
    <w:rsid w:val="002B594F"/>
    <w:rsid w:val="002B777A"/>
    <w:rsid w:val="002C441E"/>
    <w:rsid w:val="002C7BE7"/>
    <w:rsid w:val="002D1CB6"/>
    <w:rsid w:val="002D60B7"/>
    <w:rsid w:val="002E4457"/>
    <w:rsid w:val="002E4658"/>
    <w:rsid w:val="002E6474"/>
    <w:rsid w:val="002E6D74"/>
    <w:rsid w:val="002E74A6"/>
    <w:rsid w:val="002F0E17"/>
    <w:rsid w:val="002F5EAD"/>
    <w:rsid w:val="00301B9A"/>
    <w:rsid w:val="003039C7"/>
    <w:rsid w:val="00314BA6"/>
    <w:rsid w:val="00324473"/>
    <w:rsid w:val="0032676C"/>
    <w:rsid w:val="0033585C"/>
    <w:rsid w:val="00336126"/>
    <w:rsid w:val="00347CC6"/>
    <w:rsid w:val="00351AE3"/>
    <w:rsid w:val="0035477B"/>
    <w:rsid w:val="00356AE4"/>
    <w:rsid w:val="00362700"/>
    <w:rsid w:val="00375EF6"/>
    <w:rsid w:val="00376298"/>
    <w:rsid w:val="00384521"/>
    <w:rsid w:val="00390989"/>
    <w:rsid w:val="003911A0"/>
    <w:rsid w:val="00394D9B"/>
    <w:rsid w:val="00396C9B"/>
    <w:rsid w:val="003A3B87"/>
    <w:rsid w:val="003A3CF3"/>
    <w:rsid w:val="003A56CE"/>
    <w:rsid w:val="003B0837"/>
    <w:rsid w:val="003C2B82"/>
    <w:rsid w:val="003D079F"/>
    <w:rsid w:val="003D77CF"/>
    <w:rsid w:val="003E08B0"/>
    <w:rsid w:val="003F0001"/>
    <w:rsid w:val="003F1A87"/>
    <w:rsid w:val="003F3B9B"/>
    <w:rsid w:val="003F4981"/>
    <w:rsid w:val="0040642C"/>
    <w:rsid w:val="00411C2A"/>
    <w:rsid w:val="004165C9"/>
    <w:rsid w:val="0042332D"/>
    <w:rsid w:val="004243EA"/>
    <w:rsid w:val="004250FC"/>
    <w:rsid w:val="00436511"/>
    <w:rsid w:val="00445887"/>
    <w:rsid w:val="00452A3E"/>
    <w:rsid w:val="004610E1"/>
    <w:rsid w:val="004718B6"/>
    <w:rsid w:val="004774B1"/>
    <w:rsid w:val="00480ED5"/>
    <w:rsid w:val="0048263B"/>
    <w:rsid w:val="00490304"/>
    <w:rsid w:val="00490BE0"/>
    <w:rsid w:val="00493544"/>
    <w:rsid w:val="00495A86"/>
    <w:rsid w:val="00495EFA"/>
    <w:rsid w:val="0049657C"/>
    <w:rsid w:val="004A5312"/>
    <w:rsid w:val="004C75E5"/>
    <w:rsid w:val="004D238F"/>
    <w:rsid w:val="004E1985"/>
    <w:rsid w:val="004E2A2C"/>
    <w:rsid w:val="004F1060"/>
    <w:rsid w:val="004F5C35"/>
    <w:rsid w:val="005064BF"/>
    <w:rsid w:val="0051196A"/>
    <w:rsid w:val="00515BFC"/>
    <w:rsid w:val="00525F84"/>
    <w:rsid w:val="00530CB6"/>
    <w:rsid w:val="00535CF3"/>
    <w:rsid w:val="005465A8"/>
    <w:rsid w:val="0054766E"/>
    <w:rsid w:val="005532E2"/>
    <w:rsid w:val="00560D8C"/>
    <w:rsid w:val="005620A5"/>
    <w:rsid w:val="00564CA1"/>
    <w:rsid w:val="00565034"/>
    <w:rsid w:val="005662EB"/>
    <w:rsid w:val="00567E5A"/>
    <w:rsid w:val="0057665E"/>
    <w:rsid w:val="00576F9F"/>
    <w:rsid w:val="00577120"/>
    <w:rsid w:val="00593CE6"/>
    <w:rsid w:val="00593D16"/>
    <w:rsid w:val="005943AB"/>
    <w:rsid w:val="005A2CE6"/>
    <w:rsid w:val="005A354A"/>
    <w:rsid w:val="005B1FE2"/>
    <w:rsid w:val="005B21E3"/>
    <w:rsid w:val="005B2A5E"/>
    <w:rsid w:val="005B7899"/>
    <w:rsid w:val="005D33E0"/>
    <w:rsid w:val="005D5F38"/>
    <w:rsid w:val="005F2032"/>
    <w:rsid w:val="005F22BE"/>
    <w:rsid w:val="00600D8E"/>
    <w:rsid w:val="00602C33"/>
    <w:rsid w:val="00606932"/>
    <w:rsid w:val="00622DFF"/>
    <w:rsid w:val="006238E2"/>
    <w:rsid w:val="00623A3D"/>
    <w:rsid w:val="00631628"/>
    <w:rsid w:val="006373B7"/>
    <w:rsid w:val="006375C6"/>
    <w:rsid w:val="00643700"/>
    <w:rsid w:val="00645C29"/>
    <w:rsid w:val="006602F7"/>
    <w:rsid w:val="0066263B"/>
    <w:rsid w:val="00667C3F"/>
    <w:rsid w:val="006725B9"/>
    <w:rsid w:val="00673132"/>
    <w:rsid w:val="00674AB4"/>
    <w:rsid w:val="006819E6"/>
    <w:rsid w:val="00685BD5"/>
    <w:rsid w:val="00691505"/>
    <w:rsid w:val="006925A1"/>
    <w:rsid w:val="0069726A"/>
    <w:rsid w:val="006A330E"/>
    <w:rsid w:val="006B6653"/>
    <w:rsid w:val="006C1DF1"/>
    <w:rsid w:val="006C7FED"/>
    <w:rsid w:val="006D4426"/>
    <w:rsid w:val="006D77E9"/>
    <w:rsid w:val="006D7C26"/>
    <w:rsid w:val="006E545E"/>
    <w:rsid w:val="006E5A41"/>
    <w:rsid w:val="006F55EE"/>
    <w:rsid w:val="006F6389"/>
    <w:rsid w:val="007007B0"/>
    <w:rsid w:val="0070370A"/>
    <w:rsid w:val="00710567"/>
    <w:rsid w:val="007132DE"/>
    <w:rsid w:val="00713503"/>
    <w:rsid w:val="007202B1"/>
    <w:rsid w:val="00733C95"/>
    <w:rsid w:val="0074761C"/>
    <w:rsid w:val="00747C26"/>
    <w:rsid w:val="00751FD6"/>
    <w:rsid w:val="00766A3F"/>
    <w:rsid w:val="00770304"/>
    <w:rsid w:val="00773052"/>
    <w:rsid w:val="007845CC"/>
    <w:rsid w:val="007B4688"/>
    <w:rsid w:val="007C6251"/>
    <w:rsid w:val="007D064D"/>
    <w:rsid w:val="007D2BA8"/>
    <w:rsid w:val="007F449A"/>
    <w:rsid w:val="007F6E2C"/>
    <w:rsid w:val="00805221"/>
    <w:rsid w:val="00805A2C"/>
    <w:rsid w:val="00830FAE"/>
    <w:rsid w:val="008331B2"/>
    <w:rsid w:val="0085172E"/>
    <w:rsid w:val="0086429A"/>
    <w:rsid w:val="00864446"/>
    <w:rsid w:val="00887D53"/>
    <w:rsid w:val="00891254"/>
    <w:rsid w:val="0089253D"/>
    <w:rsid w:val="008A3C18"/>
    <w:rsid w:val="008A5757"/>
    <w:rsid w:val="008A6834"/>
    <w:rsid w:val="008A7C68"/>
    <w:rsid w:val="008C19B3"/>
    <w:rsid w:val="008D10B8"/>
    <w:rsid w:val="008D4CA6"/>
    <w:rsid w:val="008D6A9E"/>
    <w:rsid w:val="008E3C9D"/>
    <w:rsid w:val="008E4E9A"/>
    <w:rsid w:val="008E7580"/>
    <w:rsid w:val="008F1960"/>
    <w:rsid w:val="008F6060"/>
    <w:rsid w:val="008F63B6"/>
    <w:rsid w:val="0090402B"/>
    <w:rsid w:val="00914D14"/>
    <w:rsid w:val="00921552"/>
    <w:rsid w:val="00921CEF"/>
    <w:rsid w:val="009279D2"/>
    <w:rsid w:val="0093407F"/>
    <w:rsid w:val="00935FDC"/>
    <w:rsid w:val="00937335"/>
    <w:rsid w:val="00946DB9"/>
    <w:rsid w:val="009501E9"/>
    <w:rsid w:val="00954E3C"/>
    <w:rsid w:val="009552EC"/>
    <w:rsid w:val="00967420"/>
    <w:rsid w:val="0097080A"/>
    <w:rsid w:val="00982156"/>
    <w:rsid w:val="009834D8"/>
    <w:rsid w:val="0098357E"/>
    <w:rsid w:val="00986691"/>
    <w:rsid w:val="00992EC4"/>
    <w:rsid w:val="00993735"/>
    <w:rsid w:val="00996869"/>
    <w:rsid w:val="009A06DA"/>
    <w:rsid w:val="009A7189"/>
    <w:rsid w:val="009B3EBD"/>
    <w:rsid w:val="009B5DB0"/>
    <w:rsid w:val="009B635A"/>
    <w:rsid w:val="009C69AA"/>
    <w:rsid w:val="009D25C2"/>
    <w:rsid w:val="009D28B2"/>
    <w:rsid w:val="009E4D6B"/>
    <w:rsid w:val="009E6E95"/>
    <w:rsid w:val="009F01F8"/>
    <w:rsid w:val="009F09AC"/>
    <w:rsid w:val="009F4D9B"/>
    <w:rsid w:val="00A00DA4"/>
    <w:rsid w:val="00A2385D"/>
    <w:rsid w:val="00A35770"/>
    <w:rsid w:val="00A406CD"/>
    <w:rsid w:val="00A452C5"/>
    <w:rsid w:val="00A56378"/>
    <w:rsid w:val="00A736FA"/>
    <w:rsid w:val="00A749DA"/>
    <w:rsid w:val="00A80BB2"/>
    <w:rsid w:val="00A85C82"/>
    <w:rsid w:val="00A90D67"/>
    <w:rsid w:val="00A97123"/>
    <w:rsid w:val="00AA775C"/>
    <w:rsid w:val="00AB0B8A"/>
    <w:rsid w:val="00AB5A3D"/>
    <w:rsid w:val="00AB6025"/>
    <w:rsid w:val="00AB7525"/>
    <w:rsid w:val="00AE4EEC"/>
    <w:rsid w:val="00AE7251"/>
    <w:rsid w:val="00B01794"/>
    <w:rsid w:val="00B05BAE"/>
    <w:rsid w:val="00B1775C"/>
    <w:rsid w:val="00B24D60"/>
    <w:rsid w:val="00B259EF"/>
    <w:rsid w:val="00B36E72"/>
    <w:rsid w:val="00B37D0C"/>
    <w:rsid w:val="00B40307"/>
    <w:rsid w:val="00B4449F"/>
    <w:rsid w:val="00B452F8"/>
    <w:rsid w:val="00B52332"/>
    <w:rsid w:val="00B601FB"/>
    <w:rsid w:val="00B67F4B"/>
    <w:rsid w:val="00B67FB5"/>
    <w:rsid w:val="00B82008"/>
    <w:rsid w:val="00B83CDC"/>
    <w:rsid w:val="00B84E04"/>
    <w:rsid w:val="00B95D81"/>
    <w:rsid w:val="00BA20CA"/>
    <w:rsid w:val="00BA4769"/>
    <w:rsid w:val="00BB1140"/>
    <w:rsid w:val="00BB12B6"/>
    <w:rsid w:val="00BB7BF6"/>
    <w:rsid w:val="00BD17A8"/>
    <w:rsid w:val="00BE3170"/>
    <w:rsid w:val="00BF52DB"/>
    <w:rsid w:val="00C11BA3"/>
    <w:rsid w:val="00C14FB0"/>
    <w:rsid w:val="00C16AAB"/>
    <w:rsid w:val="00C22F37"/>
    <w:rsid w:val="00C27BD3"/>
    <w:rsid w:val="00C30B3B"/>
    <w:rsid w:val="00C55522"/>
    <w:rsid w:val="00C5663C"/>
    <w:rsid w:val="00C60D2A"/>
    <w:rsid w:val="00C634EA"/>
    <w:rsid w:val="00C6733F"/>
    <w:rsid w:val="00C674C3"/>
    <w:rsid w:val="00C75DB1"/>
    <w:rsid w:val="00C83EB7"/>
    <w:rsid w:val="00C906F9"/>
    <w:rsid w:val="00C9071E"/>
    <w:rsid w:val="00C95213"/>
    <w:rsid w:val="00CA1BB0"/>
    <w:rsid w:val="00CA4D70"/>
    <w:rsid w:val="00CB34F2"/>
    <w:rsid w:val="00CC68EB"/>
    <w:rsid w:val="00CD3EBD"/>
    <w:rsid w:val="00CD6CEF"/>
    <w:rsid w:val="00CE0481"/>
    <w:rsid w:val="00CE149B"/>
    <w:rsid w:val="00CE3087"/>
    <w:rsid w:val="00CE341F"/>
    <w:rsid w:val="00CE4567"/>
    <w:rsid w:val="00CE4D6F"/>
    <w:rsid w:val="00CF19F9"/>
    <w:rsid w:val="00CF6297"/>
    <w:rsid w:val="00D06574"/>
    <w:rsid w:val="00D0794A"/>
    <w:rsid w:val="00D22B9C"/>
    <w:rsid w:val="00D27D36"/>
    <w:rsid w:val="00D51630"/>
    <w:rsid w:val="00D576D6"/>
    <w:rsid w:val="00D7174A"/>
    <w:rsid w:val="00D72BFD"/>
    <w:rsid w:val="00D74523"/>
    <w:rsid w:val="00D82D19"/>
    <w:rsid w:val="00D843B0"/>
    <w:rsid w:val="00D92DC8"/>
    <w:rsid w:val="00D9477B"/>
    <w:rsid w:val="00DB2332"/>
    <w:rsid w:val="00DB7B39"/>
    <w:rsid w:val="00DC01D3"/>
    <w:rsid w:val="00DE12A7"/>
    <w:rsid w:val="00DF6262"/>
    <w:rsid w:val="00E111E5"/>
    <w:rsid w:val="00E14F2F"/>
    <w:rsid w:val="00E22EC7"/>
    <w:rsid w:val="00E30122"/>
    <w:rsid w:val="00E3049E"/>
    <w:rsid w:val="00E376C5"/>
    <w:rsid w:val="00E44131"/>
    <w:rsid w:val="00E56DF5"/>
    <w:rsid w:val="00E62627"/>
    <w:rsid w:val="00E705DA"/>
    <w:rsid w:val="00E805FC"/>
    <w:rsid w:val="00E9048E"/>
    <w:rsid w:val="00E90E67"/>
    <w:rsid w:val="00EA7864"/>
    <w:rsid w:val="00EB2E87"/>
    <w:rsid w:val="00EB4262"/>
    <w:rsid w:val="00EC300A"/>
    <w:rsid w:val="00EC5E93"/>
    <w:rsid w:val="00EC694E"/>
    <w:rsid w:val="00ED0101"/>
    <w:rsid w:val="00EE0BC0"/>
    <w:rsid w:val="00EF05AC"/>
    <w:rsid w:val="00EF1006"/>
    <w:rsid w:val="00EF69B8"/>
    <w:rsid w:val="00F0277D"/>
    <w:rsid w:val="00F176EF"/>
    <w:rsid w:val="00F27095"/>
    <w:rsid w:val="00F27D91"/>
    <w:rsid w:val="00F322A1"/>
    <w:rsid w:val="00F338C0"/>
    <w:rsid w:val="00F35686"/>
    <w:rsid w:val="00F4057F"/>
    <w:rsid w:val="00F469AB"/>
    <w:rsid w:val="00F51C9C"/>
    <w:rsid w:val="00F64FFB"/>
    <w:rsid w:val="00F728EA"/>
    <w:rsid w:val="00F75DD4"/>
    <w:rsid w:val="00F87B7D"/>
    <w:rsid w:val="00FA0C03"/>
    <w:rsid w:val="00FA34F7"/>
    <w:rsid w:val="00FA6C6D"/>
    <w:rsid w:val="00FA788E"/>
    <w:rsid w:val="00FB3527"/>
    <w:rsid w:val="00FC0624"/>
    <w:rsid w:val="00FC0A74"/>
    <w:rsid w:val="00FC580A"/>
    <w:rsid w:val="00FC5C9E"/>
    <w:rsid w:val="00FD0F5D"/>
    <w:rsid w:val="00FD4A27"/>
    <w:rsid w:val="00FE6837"/>
    <w:rsid w:val="00FE7B16"/>
    <w:rsid w:val="00FF03D5"/>
    <w:rsid w:val="00FF0DC1"/>
    <w:rsid w:val="00FF6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4F4075"/>
  <w15:docId w15:val="{5BF251D2-3DFB-4D3C-A2CF-85B51ED8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2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2C"/>
    <w:rPr>
      <w:rFonts w:ascii="Tahoma" w:hAnsi="Tahoma" w:cs="Tahoma"/>
      <w:sz w:val="16"/>
      <w:szCs w:val="16"/>
    </w:rPr>
  </w:style>
  <w:style w:type="paragraph" w:styleId="ListParagraph">
    <w:name w:val="List Paragraph"/>
    <w:basedOn w:val="Normal"/>
    <w:uiPriority w:val="34"/>
    <w:qFormat/>
    <w:rsid w:val="00B95D81"/>
    <w:pPr>
      <w:ind w:left="720"/>
      <w:contextualSpacing/>
    </w:pPr>
  </w:style>
  <w:style w:type="paragraph" w:styleId="Header">
    <w:name w:val="header"/>
    <w:basedOn w:val="Normal"/>
    <w:link w:val="HeaderChar"/>
    <w:uiPriority w:val="99"/>
    <w:unhideWhenUsed/>
    <w:rsid w:val="00B67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FB5"/>
  </w:style>
  <w:style w:type="paragraph" w:styleId="Footer">
    <w:name w:val="footer"/>
    <w:basedOn w:val="Normal"/>
    <w:link w:val="FooterChar"/>
    <w:uiPriority w:val="99"/>
    <w:unhideWhenUsed/>
    <w:rsid w:val="00B67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FB5"/>
  </w:style>
  <w:style w:type="character" w:styleId="Hyperlink">
    <w:name w:val="Hyperlink"/>
    <w:basedOn w:val="DefaultParagraphFont"/>
    <w:uiPriority w:val="99"/>
    <w:unhideWhenUsed/>
    <w:rsid w:val="000F2061"/>
    <w:rPr>
      <w:color w:val="0000FF" w:themeColor="hyperlink"/>
      <w:u w:val="single"/>
    </w:rPr>
  </w:style>
  <w:style w:type="character" w:styleId="Emphasis">
    <w:name w:val="Emphasis"/>
    <w:basedOn w:val="DefaultParagraphFont"/>
    <w:uiPriority w:val="20"/>
    <w:qFormat/>
    <w:rsid w:val="00A749DA"/>
    <w:rPr>
      <w:i/>
      <w:iCs/>
    </w:rPr>
  </w:style>
  <w:style w:type="paragraph" w:styleId="NormalWeb">
    <w:name w:val="Normal (Web)"/>
    <w:basedOn w:val="Normal"/>
    <w:uiPriority w:val="99"/>
    <w:semiHidden/>
    <w:unhideWhenUsed/>
    <w:rsid w:val="0097080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personname">
    <w:name w:val="person_name"/>
    <w:basedOn w:val="DefaultParagraphFont"/>
    <w:rsid w:val="00DB2332"/>
  </w:style>
  <w:style w:type="character" w:customStyle="1" w:styleId="UnresolvedMention1">
    <w:name w:val="Unresolved Mention1"/>
    <w:basedOn w:val="DefaultParagraphFont"/>
    <w:uiPriority w:val="99"/>
    <w:semiHidden/>
    <w:unhideWhenUsed/>
    <w:rsid w:val="00FB3527"/>
    <w:rPr>
      <w:color w:val="605E5C"/>
      <w:shd w:val="clear" w:color="auto" w:fill="E1DFDD"/>
    </w:rPr>
  </w:style>
  <w:style w:type="character" w:styleId="CommentReference">
    <w:name w:val="annotation reference"/>
    <w:basedOn w:val="DefaultParagraphFont"/>
    <w:uiPriority w:val="99"/>
    <w:semiHidden/>
    <w:unhideWhenUsed/>
    <w:rsid w:val="00FB3527"/>
    <w:rPr>
      <w:sz w:val="16"/>
      <w:szCs w:val="16"/>
    </w:rPr>
  </w:style>
  <w:style w:type="paragraph" w:styleId="CommentText">
    <w:name w:val="annotation text"/>
    <w:basedOn w:val="Normal"/>
    <w:link w:val="CommentTextChar"/>
    <w:uiPriority w:val="99"/>
    <w:semiHidden/>
    <w:unhideWhenUsed/>
    <w:rsid w:val="00FB3527"/>
    <w:pPr>
      <w:spacing w:line="240" w:lineRule="auto"/>
    </w:pPr>
    <w:rPr>
      <w:sz w:val="20"/>
      <w:szCs w:val="20"/>
    </w:rPr>
  </w:style>
  <w:style w:type="character" w:customStyle="1" w:styleId="CommentTextChar">
    <w:name w:val="Comment Text Char"/>
    <w:basedOn w:val="DefaultParagraphFont"/>
    <w:link w:val="CommentText"/>
    <w:uiPriority w:val="99"/>
    <w:semiHidden/>
    <w:rsid w:val="00FB3527"/>
    <w:rPr>
      <w:sz w:val="20"/>
      <w:szCs w:val="20"/>
    </w:rPr>
  </w:style>
  <w:style w:type="paragraph" w:styleId="CommentSubject">
    <w:name w:val="annotation subject"/>
    <w:basedOn w:val="CommentText"/>
    <w:next w:val="CommentText"/>
    <w:link w:val="CommentSubjectChar"/>
    <w:uiPriority w:val="99"/>
    <w:semiHidden/>
    <w:unhideWhenUsed/>
    <w:rsid w:val="00FB3527"/>
    <w:rPr>
      <w:b/>
      <w:bCs/>
    </w:rPr>
  </w:style>
  <w:style w:type="character" w:customStyle="1" w:styleId="CommentSubjectChar">
    <w:name w:val="Comment Subject Char"/>
    <w:basedOn w:val="CommentTextChar"/>
    <w:link w:val="CommentSubject"/>
    <w:uiPriority w:val="99"/>
    <w:semiHidden/>
    <w:rsid w:val="00FB3527"/>
    <w:rPr>
      <w:b/>
      <w:bCs/>
      <w:sz w:val="20"/>
      <w:szCs w:val="20"/>
    </w:rPr>
  </w:style>
  <w:style w:type="paragraph" w:styleId="Revision">
    <w:name w:val="Revision"/>
    <w:hidden/>
    <w:uiPriority w:val="99"/>
    <w:semiHidden/>
    <w:rsid w:val="008A7C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2914">
      <w:bodyDiv w:val="1"/>
      <w:marLeft w:val="0"/>
      <w:marRight w:val="0"/>
      <w:marTop w:val="0"/>
      <w:marBottom w:val="0"/>
      <w:divBdr>
        <w:top w:val="none" w:sz="0" w:space="0" w:color="auto"/>
        <w:left w:val="none" w:sz="0" w:space="0" w:color="auto"/>
        <w:bottom w:val="none" w:sz="0" w:space="0" w:color="auto"/>
        <w:right w:val="none" w:sz="0" w:space="0" w:color="auto"/>
      </w:divBdr>
    </w:div>
    <w:div w:id="96219620">
      <w:bodyDiv w:val="1"/>
      <w:marLeft w:val="0"/>
      <w:marRight w:val="0"/>
      <w:marTop w:val="0"/>
      <w:marBottom w:val="0"/>
      <w:divBdr>
        <w:top w:val="none" w:sz="0" w:space="0" w:color="auto"/>
        <w:left w:val="none" w:sz="0" w:space="0" w:color="auto"/>
        <w:bottom w:val="none" w:sz="0" w:space="0" w:color="auto"/>
        <w:right w:val="none" w:sz="0" w:space="0" w:color="auto"/>
      </w:divBdr>
    </w:div>
    <w:div w:id="129443569">
      <w:bodyDiv w:val="1"/>
      <w:marLeft w:val="0"/>
      <w:marRight w:val="0"/>
      <w:marTop w:val="0"/>
      <w:marBottom w:val="0"/>
      <w:divBdr>
        <w:top w:val="none" w:sz="0" w:space="0" w:color="auto"/>
        <w:left w:val="none" w:sz="0" w:space="0" w:color="auto"/>
        <w:bottom w:val="none" w:sz="0" w:space="0" w:color="auto"/>
        <w:right w:val="none" w:sz="0" w:space="0" w:color="auto"/>
      </w:divBdr>
    </w:div>
    <w:div w:id="224922712">
      <w:bodyDiv w:val="1"/>
      <w:marLeft w:val="0"/>
      <w:marRight w:val="0"/>
      <w:marTop w:val="0"/>
      <w:marBottom w:val="0"/>
      <w:divBdr>
        <w:top w:val="none" w:sz="0" w:space="0" w:color="auto"/>
        <w:left w:val="none" w:sz="0" w:space="0" w:color="auto"/>
        <w:bottom w:val="none" w:sz="0" w:space="0" w:color="auto"/>
        <w:right w:val="none" w:sz="0" w:space="0" w:color="auto"/>
      </w:divBdr>
    </w:div>
    <w:div w:id="305741267">
      <w:bodyDiv w:val="1"/>
      <w:marLeft w:val="0"/>
      <w:marRight w:val="0"/>
      <w:marTop w:val="0"/>
      <w:marBottom w:val="0"/>
      <w:divBdr>
        <w:top w:val="none" w:sz="0" w:space="0" w:color="auto"/>
        <w:left w:val="none" w:sz="0" w:space="0" w:color="auto"/>
        <w:bottom w:val="none" w:sz="0" w:space="0" w:color="auto"/>
        <w:right w:val="none" w:sz="0" w:space="0" w:color="auto"/>
      </w:divBdr>
    </w:div>
    <w:div w:id="504394289">
      <w:bodyDiv w:val="1"/>
      <w:marLeft w:val="0"/>
      <w:marRight w:val="0"/>
      <w:marTop w:val="0"/>
      <w:marBottom w:val="0"/>
      <w:divBdr>
        <w:top w:val="none" w:sz="0" w:space="0" w:color="auto"/>
        <w:left w:val="none" w:sz="0" w:space="0" w:color="auto"/>
        <w:bottom w:val="none" w:sz="0" w:space="0" w:color="auto"/>
        <w:right w:val="none" w:sz="0" w:space="0" w:color="auto"/>
      </w:divBdr>
    </w:div>
    <w:div w:id="779296865">
      <w:bodyDiv w:val="1"/>
      <w:marLeft w:val="0"/>
      <w:marRight w:val="0"/>
      <w:marTop w:val="0"/>
      <w:marBottom w:val="0"/>
      <w:divBdr>
        <w:top w:val="none" w:sz="0" w:space="0" w:color="auto"/>
        <w:left w:val="none" w:sz="0" w:space="0" w:color="auto"/>
        <w:bottom w:val="none" w:sz="0" w:space="0" w:color="auto"/>
        <w:right w:val="none" w:sz="0" w:space="0" w:color="auto"/>
      </w:divBdr>
    </w:div>
    <w:div w:id="950670897">
      <w:bodyDiv w:val="1"/>
      <w:marLeft w:val="0"/>
      <w:marRight w:val="0"/>
      <w:marTop w:val="0"/>
      <w:marBottom w:val="0"/>
      <w:divBdr>
        <w:top w:val="none" w:sz="0" w:space="0" w:color="auto"/>
        <w:left w:val="none" w:sz="0" w:space="0" w:color="auto"/>
        <w:bottom w:val="none" w:sz="0" w:space="0" w:color="auto"/>
        <w:right w:val="none" w:sz="0" w:space="0" w:color="auto"/>
      </w:divBdr>
    </w:div>
    <w:div w:id="1005474132">
      <w:bodyDiv w:val="1"/>
      <w:marLeft w:val="0"/>
      <w:marRight w:val="0"/>
      <w:marTop w:val="0"/>
      <w:marBottom w:val="0"/>
      <w:divBdr>
        <w:top w:val="none" w:sz="0" w:space="0" w:color="auto"/>
        <w:left w:val="none" w:sz="0" w:space="0" w:color="auto"/>
        <w:bottom w:val="none" w:sz="0" w:space="0" w:color="auto"/>
        <w:right w:val="none" w:sz="0" w:space="0" w:color="auto"/>
      </w:divBdr>
    </w:div>
    <w:div w:id="115449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111/sum.12664" TargetMode="Externa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BBRO@bbro.co.uk" TargetMode="External"/><Relationship Id="rId1" Type="http://schemas.openxmlformats.org/officeDocument/2006/relationships/image" Target="media/image13.wmf"/></Relationships>
</file>

<file path=word/charts/_rels/chart1.xml.rels><?xml version="1.0" encoding="UTF-8" standalone="yes"?>
<Relationships xmlns="http://schemas.openxmlformats.org/package/2006/relationships"><Relationship Id="rId3" Type="http://schemas.openxmlformats.org/officeDocument/2006/relationships/oleObject" Target="https://gamewildlife-my.sharepoint.com/personal/jbussell_gwct_org_uk/Documents/SB%20work/SB%20backup%202019/Jenny%20Bussell/results/tour%20de%20core%20water%202017%20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gamewildlife-my.sharepoint.com/personal/jbussell_gwct_org_uk/Documents/SB%20work/SB%20backup%202019/Jenny%20Bussell/results/tour%20de%20core%20water%202017%20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J:\SB%20backup%202019\Jenny%20Bussell\results\cover%20crop\all%20results%20cover%20crop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27757625802392"/>
          <c:y val="5.0925925925925923E-2"/>
          <c:w val="0.81127802844869112"/>
          <c:h val="0.63807015433707426"/>
        </c:manualLayout>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'2016+2017'!$Z$2:$Z$13</c:f>
                <c:numCache>
                  <c:formatCode>General</c:formatCode>
                  <c:ptCount val="12"/>
                  <c:pt idx="0">
                    <c:v>0.10108071854823471</c:v>
                  </c:pt>
                  <c:pt idx="1">
                    <c:v>9.7419539383013329E-2</c:v>
                  </c:pt>
                  <c:pt idx="2">
                    <c:v>8.1577457191757727E-2</c:v>
                  </c:pt>
                  <c:pt idx="3">
                    <c:v>7.0850229750207799E-2</c:v>
                  </c:pt>
                  <c:pt idx="4">
                    <c:v>5.8037080823326259E-2</c:v>
                  </c:pt>
                  <c:pt idx="5">
                    <c:v>0.12175754532463785</c:v>
                  </c:pt>
                  <c:pt idx="6">
                    <c:v>7.7717455669045671E-2</c:v>
                  </c:pt>
                  <c:pt idx="7">
                    <c:v>0.18684325355329937</c:v>
                  </c:pt>
                  <c:pt idx="8">
                    <c:v>0.27560740138036238</c:v>
                  </c:pt>
                  <c:pt idx="9">
                    <c:v>0.1241410888047015</c:v>
                  </c:pt>
                  <c:pt idx="10">
                    <c:v>0.10296803595860236</c:v>
                  </c:pt>
                  <c:pt idx="11">
                    <c:v>4.3410256590953322E-2</c:v>
                  </c:pt>
                </c:numCache>
              </c:numRef>
            </c:plus>
            <c:minus>
              <c:numRef>
                <c:f>'2016+2017'!$Z$2:$Z$13</c:f>
                <c:numCache>
                  <c:formatCode>General</c:formatCode>
                  <c:ptCount val="12"/>
                  <c:pt idx="0">
                    <c:v>0.10108071854823471</c:v>
                  </c:pt>
                  <c:pt idx="1">
                    <c:v>9.7419539383013329E-2</c:v>
                  </c:pt>
                  <c:pt idx="2">
                    <c:v>8.1577457191757727E-2</c:v>
                  </c:pt>
                  <c:pt idx="3">
                    <c:v>7.0850229750207799E-2</c:v>
                  </c:pt>
                  <c:pt idx="4">
                    <c:v>5.8037080823326259E-2</c:v>
                  </c:pt>
                  <c:pt idx="5">
                    <c:v>0.12175754532463785</c:v>
                  </c:pt>
                  <c:pt idx="6">
                    <c:v>7.7717455669045671E-2</c:v>
                  </c:pt>
                  <c:pt idx="7">
                    <c:v>0.18684325355329937</c:v>
                  </c:pt>
                  <c:pt idx="8">
                    <c:v>0.27560740138036238</c:v>
                  </c:pt>
                  <c:pt idx="9">
                    <c:v>0.1241410888047015</c:v>
                  </c:pt>
                  <c:pt idx="10">
                    <c:v>0.10296803595860236</c:v>
                  </c:pt>
                  <c:pt idx="11">
                    <c:v>4.3410256590953322E-2</c:v>
                  </c:pt>
                </c:numCache>
              </c:numRef>
            </c:minus>
            <c:spPr>
              <a:noFill/>
              <a:ln w="9525" cap="flat" cmpd="sng" algn="ctr">
                <a:solidFill>
                  <a:schemeClr val="tx1">
                    <a:lumMod val="65000"/>
                    <a:lumOff val="35000"/>
                  </a:schemeClr>
                </a:solidFill>
                <a:round/>
              </a:ln>
              <a:effectLst/>
            </c:spPr>
          </c:errBars>
          <c:cat>
            <c:strRef>
              <c:f>'2016+2017'!$V$2:$V$13</c:f>
              <c:strCache>
                <c:ptCount val="12"/>
                <c:pt idx="0">
                  <c:v>Bingham 0-30 cm</c:v>
                </c:pt>
                <c:pt idx="1">
                  <c:v>Bingham 30-60 cm</c:v>
                </c:pt>
                <c:pt idx="2">
                  <c:v>GW 0-30 cm</c:v>
                </c:pt>
                <c:pt idx="3">
                  <c:v>GW 30-60 cm</c:v>
                </c:pt>
                <c:pt idx="4">
                  <c:v>Holkham 0-30 cm</c:v>
                </c:pt>
                <c:pt idx="5">
                  <c:v>Holkham 30-60 cm</c:v>
                </c:pt>
                <c:pt idx="6">
                  <c:v>Morley 0-30 cm</c:v>
                </c:pt>
                <c:pt idx="7">
                  <c:v>Morley 30-60 cm</c:v>
                </c:pt>
                <c:pt idx="8">
                  <c:v>Rougham 0-30 cm</c:v>
                </c:pt>
                <c:pt idx="9">
                  <c:v>Rougham 30-60 cm</c:v>
                </c:pt>
                <c:pt idx="10">
                  <c:v>Salle 0-30 cm</c:v>
                </c:pt>
                <c:pt idx="11">
                  <c:v>Salle 30-60 cm</c:v>
                </c:pt>
              </c:strCache>
            </c:strRef>
          </c:cat>
          <c:val>
            <c:numRef>
              <c:f>'2016+2017'!$Y$2:$Y$13</c:f>
              <c:numCache>
                <c:formatCode>General</c:formatCode>
                <c:ptCount val="12"/>
                <c:pt idx="0">
                  <c:v>0.49095717250000004</c:v>
                </c:pt>
                <c:pt idx="1">
                  <c:v>0.39593257816666672</c:v>
                </c:pt>
                <c:pt idx="2">
                  <c:v>0.67678919384999991</c:v>
                </c:pt>
                <c:pt idx="3">
                  <c:v>0.59574765373846539</c:v>
                </c:pt>
                <c:pt idx="4">
                  <c:v>0.58047284750980377</c:v>
                </c:pt>
                <c:pt idx="5">
                  <c:v>0.29456091475000001</c:v>
                </c:pt>
                <c:pt idx="6">
                  <c:v>0.63269506127272745</c:v>
                </c:pt>
                <c:pt idx="7">
                  <c:v>0.60114285957373759</c:v>
                </c:pt>
                <c:pt idx="8">
                  <c:v>0.49739930356250006</c:v>
                </c:pt>
                <c:pt idx="9">
                  <c:v>0.7422631192500001</c:v>
                </c:pt>
                <c:pt idx="10">
                  <c:v>0.77362733908072645</c:v>
                </c:pt>
                <c:pt idx="11">
                  <c:v>0.42687143572413783</c:v>
                </c:pt>
              </c:numCache>
            </c:numRef>
          </c:val>
          <c:extLst>
            <c:ext xmlns:c16="http://schemas.microsoft.com/office/drawing/2014/chart" uri="{C3380CC4-5D6E-409C-BE32-E72D297353CC}">
              <c16:uniqueId val="{00000000-8174-4015-B5CC-BD66F4AF8662}"/>
            </c:ext>
          </c:extLst>
        </c:ser>
        <c:dLbls>
          <c:showLegendKey val="0"/>
          <c:showVal val="0"/>
          <c:showCatName val="0"/>
          <c:showSerName val="0"/>
          <c:showPercent val="0"/>
          <c:showBubbleSize val="0"/>
        </c:dLbls>
        <c:gapWidth val="219"/>
        <c:overlap val="-27"/>
        <c:axId val="487434344"/>
        <c:axId val="487431720"/>
      </c:barChart>
      <c:catAx>
        <c:axId val="48743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87431720"/>
        <c:crosses val="autoZero"/>
        <c:auto val="1"/>
        <c:lblAlgn val="ctr"/>
        <c:lblOffset val="100"/>
        <c:noMultiLvlLbl val="0"/>
      </c:catAx>
      <c:valAx>
        <c:axId val="487431720"/>
        <c:scaling>
          <c:orientation val="minMax"/>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Connectivity (Eu)</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87434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27757625802392"/>
          <c:y val="5.0925925925925923E-2"/>
          <c:w val="0.81127802844869112"/>
          <c:h val="0.63807015433707426"/>
        </c:manualLayout>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'2016+2017'!$X$2:$X$13</c:f>
                <c:numCache>
                  <c:formatCode>General</c:formatCode>
                  <c:ptCount val="12"/>
                  <c:pt idx="0">
                    <c:v>132.87041155713001</c:v>
                  </c:pt>
                  <c:pt idx="1">
                    <c:v>719.56988050781263</c:v>
                  </c:pt>
                  <c:pt idx="2">
                    <c:v>569.40329692380374</c:v>
                  </c:pt>
                  <c:pt idx="3">
                    <c:v>2674.3973080039818</c:v>
                  </c:pt>
                  <c:pt idx="4">
                    <c:v>1591.9308631506931</c:v>
                  </c:pt>
                  <c:pt idx="5">
                    <c:v>1562.8378750245056</c:v>
                  </c:pt>
                  <c:pt idx="6">
                    <c:v>646.88221338069297</c:v>
                  </c:pt>
                  <c:pt idx="7">
                    <c:v>145.21402358428122</c:v>
                  </c:pt>
                  <c:pt idx="8">
                    <c:v>1010.7189135706075</c:v>
                  </c:pt>
                  <c:pt idx="9">
                    <c:v>22114.945067650027</c:v>
                  </c:pt>
                  <c:pt idx="10">
                    <c:v>199.25729584127063</c:v>
                  </c:pt>
                  <c:pt idx="11">
                    <c:v>2910.6172155395502</c:v>
                  </c:pt>
                </c:numCache>
              </c:numRef>
            </c:plus>
            <c:minus>
              <c:numRef>
                <c:f>'2016+2017'!$X$2:$X$13</c:f>
                <c:numCache>
                  <c:formatCode>General</c:formatCode>
                  <c:ptCount val="12"/>
                  <c:pt idx="0">
                    <c:v>132.87041155713001</c:v>
                  </c:pt>
                  <c:pt idx="1">
                    <c:v>719.56988050781263</c:v>
                  </c:pt>
                  <c:pt idx="2">
                    <c:v>569.40329692380374</c:v>
                  </c:pt>
                  <c:pt idx="3">
                    <c:v>2674.3973080039818</c:v>
                  </c:pt>
                  <c:pt idx="4">
                    <c:v>1591.9308631506931</c:v>
                  </c:pt>
                  <c:pt idx="5">
                    <c:v>1562.8378750245056</c:v>
                  </c:pt>
                  <c:pt idx="6">
                    <c:v>646.88221338069297</c:v>
                  </c:pt>
                  <c:pt idx="7">
                    <c:v>145.21402358428122</c:v>
                  </c:pt>
                  <c:pt idx="8">
                    <c:v>1010.7189135706075</c:v>
                  </c:pt>
                  <c:pt idx="9">
                    <c:v>22114.945067650027</c:v>
                  </c:pt>
                  <c:pt idx="10">
                    <c:v>199.25729584127063</c:v>
                  </c:pt>
                  <c:pt idx="11">
                    <c:v>2910.6172155395502</c:v>
                  </c:pt>
                </c:numCache>
              </c:numRef>
            </c:minus>
            <c:spPr>
              <a:noFill/>
              <a:ln w="9525" cap="flat" cmpd="sng" algn="ctr">
                <a:solidFill>
                  <a:schemeClr val="tx1">
                    <a:lumMod val="65000"/>
                    <a:lumOff val="35000"/>
                  </a:schemeClr>
                </a:solidFill>
                <a:round/>
              </a:ln>
              <a:effectLst/>
            </c:spPr>
          </c:errBars>
          <c:cat>
            <c:strRef>
              <c:f>'2016+2017'!$V$2:$V$13</c:f>
              <c:strCache>
                <c:ptCount val="12"/>
                <c:pt idx="0">
                  <c:v>Bingham 0-30 cm</c:v>
                </c:pt>
                <c:pt idx="1">
                  <c:v>Bingham 30-60 cm</c:v>
                </c:pt>
                <c:pt idx="2">
                  <c:v>GW 0-30 cm</c:v>
                </c:pt>
                <c:pt idx="3">
                  <c:v>GW 30-60 cm</c:v>
                </c:pt>
                <c:pt idx="4">
                  <c:v>Holkham 0-30 cm</c:v>
                </c:pt>
                <c:pt idx="5">
                  <c:v>Holkham 30-60 cm</c:v>
                </c:pt>
                <c:pt idx="6">
                  <c:v>Morley 0-30 cm</c:v>
                </c:pt>
                <c:pt idx="7">
                  <c:v>Morley 30-60 cm</c:v>
                </c:pt>
                <c:pt idx="8">
                  <c:v>Rougham 0-30 cm</c:v>
                </c:pt>
                <c:pt idx="9">
                  <c:v>Rougham 30-60 cm</c:v>
                </c:pt>
                <c:pt idx="10">
                  <c:v>Salle 0-30 cm</c:v>
                </c:pt>
                <c:pt idx="11">
                  <c:v>Salle 30-60 cm</c:v>
                </c:pt>
              </c:strCache>
            </c:strRef>
          </c:cat>
          <c:val>
            <c:numRef>
              <c:f>'2016+2017'!$W$2:$W$13</c:f>
              <c:numCache>
                <c:formatCode>General</c:formatCode>
                <c:ptCount val="12"/>
                <c:pt idx="0">
                  <c:v>13832.296875</c:v>
                </c:pt>
                <c:pt idx="1">
                  <c:v>209.27083333333334</c:v>
                </c:pt>
                <c:pt idx="2">
                  <c:v>1728.8875</c:v>
                </c:pt>
                <c:pt idx="3">
                  <c:v>4042.4829545454545</c:v>
                </c:pt>
                <c:pt idx="4">
                  <c:v>5907.6495098039213</c:v>
                </c:pt>
                <c:pt idx="5">
                  <c:v>13384.5078125</c:v>
                </c:pt>
                <c:pt idx="6">
                  <c:v>1227.4488636363637</c:v>
                </c:pt>
                <c:pt idx="7">
                  <c:v>309.8478260869565</c:v>
                </c:pt>
                <c:pt idx="8">
                  <c:v>2856.765625</c:v>
                </c:pt>
                <c:pt idx="9">
                  <c:v>28389.9296875</c:v>
                </c:pt>
                <c:pt idx="10">
                  <c:v>772.90705128205127</c:v>
                </c:pt>
                <c:pt idx="11">
                  <c:v>4398.9784482758623</c:v>
                </c:pt>
              </c:numCache>
            </c:numRef>
          </c:val>
          <c:extLst>
            <c:ext xmlns:c16="http://schemas.microsoft.com/office/drawing/2014/chart" uri="{C3380CC4-5D6E-409C-BE32-E72D297353CC}">
              <c16:uniqueId val="{00000000-A49E-46A1-AEBF-4D9971F466BD}"/>
            </c:ext>
          </c:extLst>
        </c:ser>
        <c:dLbls>
          <c:showLegendKey val="0"/>
          <c:showVal val="0"/>
          <c:showCatName val="0"/>
          <c:showSerName val="0"/>
          <c:showPercent val="0"/>
          <c:showBubbleSize val="0"/>
        </c:dLbls>
        <c:gapWidth val="219"/>
        <c:overlap val="-27"/>
        <c:axId val="487434344"/>
        <c:axId val="487431720"/>
      </c:barChart>
      <c:catAx>
        <c:axId val="48743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87431720"/>
        <c:crosses val="autoZero"/>
        <c:auto val="1"/>
        <c:lblAlgn val="ctr"/>
        <c:lblOffset val="100"/>
        <c:noMultiLvlLbl val="0"/>
      </c:catAx>
      <c:valAx>
        <c:axId val="487431720"/>
        <c:scaling>
          <c:orientation val="minMax"/>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GB"/>
                  <a:t>Connectivity (Eu)</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87434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'thermal images'!$J$2:$J$3</c:f>
              <c:strCache>
                <c:ptCount val="2"/>
                <c:pt idx="0">
                  <c:v>6 months</c:v>
                </c:pt>
                <c:pt idx="1">
                  <c:v>18 months</c:v>
                </c:pt>
              </c:strCache>
            </c:strRef>
          </c:tx>
          <c:spPr>
            <a:solidFill>
              <a:schemeClr val="accent1"/>
            </a:solidFill>
            <a:ln>
              <a:noFill/>
            </a:ln>
            <a:effectLst/>
          </c:spPr>
          <c:invertIfNegative val="0"/>
          <c:dLbls>
            <c:delete val="1"/>
          </c:dLbls>
          <c:cat>
            <c:strRef>
              <c:f>'thermal images'!$J$2:$J$3</c:f>
              <c:strCache>
                <c:ptCount val="2"/>
                <c:pt idx="0">
                  <c:v>6 months</c:v>
                </c:pt>
                <c:pt idx="1">
                  <c:v>18 months</c:v>
                </c:pt>
              </c:strCache>
            </c:strRef>
          </c:cat>
          <c:val>
            <c:numRef>
              <c:f>'thermal images'!$R$2:$R$3</c:f>
              <c:numCache>
                <c:formatCode>General</c:formatCode>
                <c:ptCount val="2"/>
                <c:pt idx="0">
                  <c:v>22.265999999999998</c:v>
                </c:pt>
                <c:pt idx="1">
                  <c:v>21.521999999999998</c:v>
                </c:pt>
              </c:numCache>
            </c:numRef>
          </c:val>
          <c:extLst>
            <c:ext xmlns:c16="http://schemas.microsoft.com/office/drawing/2014/chart" uri="{C3380CC4-5D6E-409C-BE32-E72D297353CC}">
              <c16:uniqueId val="{00000000-DB39-0547-960F-2A33A452461A}"/>
            </c:ext>
          </c:extLst>
        </c:ser>
        <c:ser>
          <c:idx val="1"/>
          <c:order val="1"/>
          <c:tx>
            <c:v>LSD</c:v>
          </c:tx>
          <c:spPr>
            <a:noFill/>
            <a:ln>
              <a:noFill/>
            </a:ln>
            <a:effectLst/>
          </c:spPr>
          <c:invertIfNegative val="0"/>
          <c:dLbls>
            <c:dLbl>
              <c:idx val="0"/>
              <c:layout>
                <c:manualLayout>
                  <c:x val="7.5348075348075347E-2"/>
                  <c:y val="-0.15686280564412758"/>
                </c:manualLayout>
              </c:layout>
              <c:tx>
                <c:rich>
                  <a:bodyPr/>
                  <a:lstStyle/>
                  <a:p>
                    <a:r>
                      <a:rPr lang="en-US"/>
                      <a:t>LSD 0.981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B39-0547-960F-2A33A45246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'thermal images'!$S$36</c:f>
                <c:numCache>
                  <c:formatCode>General</c:formatCode>
                  <c:ptCount val="1"/>
                  <c:pt idx="0">
                    <c:v>0.98099999999999998</c:v>
                  </c:pt>
                </c:numCache>
              </c:numRef>
            </c:plus>
            <c:minus>
              <c:numLit>
                <c:formatCode>General</c:formatCode>
                <c:ptCount val="1"/>
                <c:pt idx="0">
                  <c:v>0</c:v>
                </c:pt>
              </c:numLit>
            </c:minus>
            <c:spPr>
              <a:noFill/>
              <a:ln w="9525" cap="flat" cmpd="sng" algn="ctr">
                <a:solidFill>
                  <a:schemeClr val="tx1">
                    <a:lumMod val="65000"/>
                    <a:lumOff val="35000"/>
                  </a:schemeClr>
                </a:solidFill>
                <a:round/>
              </a:ln>
              <a:effectLst/>
            </c:spPr>
          </c:errBars>
          <c:cat>
            <c:strRef>
              <c:f>'thermal images'!$J$2:$J$3</c:f>
              <c:strCache>
                <c:ptCount val="2"/>
                <c:pt idx="0">
                  <c:v>6 months</c:v>
                </c:pt>
                <c:pt idx="1">
                  <c:v>18 months</c:v>
                </c:pt>
              </c:strCache>
            </c:strRef>
          </c:cat>
          <c:val>
            <c:numLit>
              <c:formatCode>General</c:formatCode>
              <c:ptCount val="1"/>
              <c:pt idx="0">
                <c:v>0.25</c:v>
              </c:pt>
            </c:numLit>
          </c:val>
          <c:extLst>
            <c:ext xmlns:c16="http://schemas.microsoft.com/office/drawing/2014/chart" uri="{C3380CC4-5D6E-409C-BE32-E72D297353CC}">
              <c16:uniqueId val="{00000002-DB39-0547-960F-2A33A452461A}"/>
            </c:ext>
          </c:extLst>
        </c:ser>
        <c:dLbls>
          <c:dLblPos val="ctr"/>
          <c:showLegendKey val="0"/>
          <c:showVal val="1"/>
          <c:showCatName val="0"/>
          <c:showSerName val="0"/>
          <c:showPercent val="0"/>
          <c:showBubbleSize val="0"/>
        </c:dLbls>
        <c:gapWidth val="219"/>
        <c:overlap val="100"/>
        <c:axId val="1997329328"/>
        <c:axId val="1997329872"/>
      </c:barChart>
      <c:catAx>
        <c:axId val="199732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329872"/>
        <c:crosses val="autoZero"/>
        <c:auto val="1"/>
        <c:lblAlgn val="ctr"/>
        <c:lblOffset val="100"/>
        <c:noMultiLvlLbl val="0"/>
      </c:catAx>
      <c:valAx>
        <c:axId val="1997329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thermal temperature (</a:t>
                </a:r>
                <a:r>
                  <a:rPr lang="en-US" baseline="30000"/>
                  <a:t>o</a:t>
                </a:r>
                <a:r>
                  <a:rPr lang="en-US" baseline="0"/>
                  <a:t>C</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329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E324DD33A127D4DBE83576C50E61399" ma:contentTypeVersion="12" ma:contentTypeDescription="Create a new document." ma:contentTypeScope="" ma:versionID="df946ffda1a4e581edaf3e6e0dc050df">
  <xsd:schema xmlns:xsd="http://www.w3.org/2001/XMLSchema" xmlns:xs="http://www.w3.org/2001/XMLSchema" xmlns:p="http://schemas.microsoft.com/office/2006/metadata/properties" xmlns:ns2="a6225cf3-6d2d-4009-a927-1a5a380de37e" xmlns:ns3="3035e7c3-27b7-45c5-98be-2e6cbf8065a6" targetNamespace="http://schemas.microsoft.com/office/2006/metadata/properties" ma:root="true" ma:fieldsID="a1559792fa8dac24f80570d58924457a" ns2:_="" ns3:_="">
    <xsd:import namespace="a6225cf3-6d2d-4009-a927-1a5a380de37e"/>
    <xsd:import namespace="3035e7c3-27b7-45c5-98be-2e6cbf8065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25cf3-6d2d-4009-a927-1a5a380de3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35e7c3-27b7-45c5-98be-2e6cbf8065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562D09-5DBA-407B-808F-4852A779DF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3031C3-5BC4-4862-9708-FAF05FA9C719}">
  <ds:schemaRefs>
    <ds:schemaRef ds:uri="http://schemas.openxmlformats.org/officeDocument/2006/bibliography"/>
  </ds:schemaRefs>
</ds:datastoreItem>
</file>

<file path=customXml/itemProps3.xml><?xml version="1.0" encoding="utf-8"?>
<ds:datastoreItem xmlns:ds="http://schemas.openxmlformats.org/officeDocument/2006/customXml" ds:itemID="{3772D0FC-583E-485D-845B-AC9261B69622}">
  <ds:schemaRefs>
    <ds:schemaRef ds:uri="http://schemas.microsoft.com/sharepoint/v3/contenttype/forms"/>
  </ds:schemaRefs>
</ds:datastoreItem>
</file>

<file path=customXml/itemProps4.xml><?xml version="1.0" encoding="utf-8"?>
<ds:datastoreItem xmlns:ds="http://schemas.openxmlformats.org/officeDocument/2006/customXml" ds:itemID="{955BA982-8212-475D-A788-62554A8D2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25cf3-6d2d-4009-a927-1a5a380de37e"/>
    <ds:schemaRef ds:uri="3035e7c3-27b7-45c5-98be-2e6cbf806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2886</Words>
  <Characters>16451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Gillian Champion</dc:creator>
  <cp:lastModifiedBy>Victoria Foster</cp:lastModifiedBy>
  <cp:revision>2</cp:revision>
  <cp:lastPrinted>2017-07-05T08:50:00Z</cp:lastPrinted>
  <dcterms:created xsi:type="dcterms:W3CDTF">2021-06-21T10:47:00Z</dcterms:created>
  <dcterms:modified xsi:type="dcterms:W3CDTF">2021-06-21T10:47:00Z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0x0101004E324DD33A127D4DBE83576C50E61399</vt:lpwstr>
  </property>
</Properties>
</file>