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47BB9" w14:textId="77777777" w:rsidR="00E72BFA" w:rsidRDefault="00E72BFA" w:rsidP="00E72BFA">
      <w:pPr>
        <w:rPr>
          <w:rFonts w:ascii="Arial" w:hAnsi="Arial" w:cs="Arial"/>
          <w:b/>
          <w:sz w:val="24"/>
        </w:rPr>
      </w:pPr>
      <w:bookmarkStart w:id="0" w:name="_GoBack"/>
      <w:bookmarkEnd w:id="0"/>
    </w:p>
    <w:p w14:paraId="4A8B52C1" w14:textId="77777777" w:rsidR="00E72BFA" w:rsidRDefault="00E72BFA" w:rsidP="00E72BFA">
      <w:pPr>
        <w:rPr>
          <w:rFonts w:ascii="Arial" w:hAnsi="Arial" w:cs="Arial"/>
          <w:b/>
          <w:sz w:val="32"/>
          <w:szCs w:val="32"/>
        </w:rPr>
      </w:pPr>
    </w:p>
    <w:p w14:paraId="5DF29B31" w14:textId="77777777" w:rsidR="00E72BFA" w:rsidRDefault="00E72BFA" w:rsidP="00E72BFA">
      <w:pPr>
        <w:rPr>
          <w:rFonts w:ascii="Arial" w:hAnsi="Arial" w:cs="Arial"/>
          <w:b/>
          <w:sz w:val="32"/>
          <w:szCs w:val="32"/>
        </w:rPr>
      </w:pPr>
    </w:p>
    <w:p w14:paraId="3F3881EA" w14:textId="77777777" w:rsidR="00E72BFA" w:rsidRDefault="00E72BFA" w:rsidP="00E72BFA">
      <w:pPr>
        <w:rPr>
          <w:rFonts w:ascii="Arial" w:hAnsi="Arial" w:cs="Arial"/>
          <w:b/>
          <w:sz w:val="32"/>
          <w:szCs w:val="32"/>
        </w:rPr>
      </w:pPr>
    </w:p>
    <w:p w14:paraId="75DCC30C" w14:textId="77777777" w:rsidR="00E72BFA" w:rsidRDefault="00E72BFA" w:rsidP="00E72BFA">
      <w:pPr>
        <w:rPr>
          <w:rFonts w:ascii="Arial" w:hAnsi="Arial" w:cs="Arial"/>
          <w:b/>
          <w:sz w:val="32"/>
          <w:szCs w:val="32"/>
        </w:rPr>
      </w:pPr>
    </w:p>
    <w:p w14:paraId="3133A9C8" w14:textId="77777777" w:rsidR="00E72BFA" w:rsidRDefault="00E72BFA" w:rsidP="00E72BFA">
      <w:pPr>
        <w:rPr>
          <w:rFonts w:ascii="Arial" w:hAnsi="Arial" w:cs="Arial"/>
          <w:b/>
          <w:sz w:val="32"/>
          <w:szCs w:val="32"/>
        </w:rPr>
      </w:pPr>
    </w:p>
    <w:p w14:paraId="26053267" w14:textId="77777777" w:rsidR="00E72BFA" w:rsidRPr="00E72BFA" w:rsidRDefault="00E72BFA" w:rsidP="00E72BFA">
      <w:pPr>
        <w:rPr>
          <w:rFonts w:ascii="Arial" w:hAnsi="Arial" w:cs="Arial"/>
          <w:b/>
          <w:sz w:val="32"/>
          <w:szCs w:val="32"/>
        </w:rPr>
      </w:pPr>
    </w:p>
    <w:p w14:paraId="306B5D9B" w14:textId="77777777" w:rsidR="00E72BFA" w:rsidRPr="00E72BFA" w:rsidRDefault="00E72BFA" w:rsidP="00E72BFA">
      <w:pPr>
        <w:ind w:left="1560" w:right="1088"/>
        <w:jc w:val="center"/>
        <w:rPr>
          <w:rFonts w:ascii="Arial" w:hAnsi="Arial" w:cs="Arial"/>
          <w:b/>
          <w:sz w:val="32"/>
          <w:szCs w:val="32"/>
        </w:rPr>
      </w:pPr>
      <w:r w:rsidRPr="00E72BFA">
        <w:rPr>
          <w:rFonts w:ascii="Arial" w:hAnsi="Arial" w:cs="Arial"/>
          <w:b/>
          <w:sz w:val="32"/>
          <w:szCs w:val="32"/>
        </w:rPr>
        <w:t>BBRO 10/04:</w:t>
      </w:r>
      <w:r>
        <w:rPr>
          <w:rFonts w:ascii="Arial" w:hAnsi="Arial" w:cs="Arial"/>
          <w:b/>
          <w:sz w:val="32"/>
          <w:szCs w:val="32"/>
        </w:rPr>
        <w:t xml:space="preserve"> </w:t>
      </w:r>
      <w:r w:rsidRPr="00E72BFA">
        <w:rPr>
          <w:rFonts w:ascii="Arial" w:hAnsi="Arial" w:cs="Arial"/>
          <w:b/>
          <w:sz w:val="32"/>
          <w:szCs w:val="32"/>
        </w:rPr>
        <w:t>Seed rates and optimal spatial arrangement of seeds for maximum yield and profitability.</w:t>
      </w:r>
    </w:p>
    <w:p w14:paraId="21F2C207" w14:textId="77777777" w:rsidR="00E72BFA" w:rsidRPr="00E72BFA" w:rsidRDefault="00E72BFA" w:rsidP="00E72BFA">
      <w:pPr>
        <w:jc w:val="center"/>
        <w:rPr>
          <w:rFonts w:ascii="Arial" w:hAnsi="Arial" w:cs="Arial"/>
          <w:b/>
          <w:sz w:val="32"/>
          <w:szCs w:val="32"/>
        </w:rPr>
      </w:pPr>
    </w:p>
    <w:p w14:paraId="790A3B4A" w14:textId="77777777" w:rsidR="00E72BFA" w:rsidRDefault="00E72BFA" w:rsidP="00E72BFA">
      <w:pPr>
        <w:jc w:val="center"/>
        <w:rPr>
          <w:rFonts w:ascii="Arial" w:hAnsi="Arial" w:cs="Arial"/>
          <w:sz w:val="24"/>
        </w:rPr>
      </w:pPr>
    </w:p>
    <w:p w14:paraId="1891814B" w14:textId="77777777" w:rsidR="00E72BFA" w:rsidRDefault="00E72BFA" w:rsidP="00E72BFA">
      <w:pPr>
        <w:jc w:val="center"/>
        <w:rPr>
          <w:rFonts w:ascii="Arial" w:hAnsi="Arial" w:cs="Arial"/>
          <w:sz w:val="24"/>
        </w:rPr>
      </w:pPr>
    </w:p>
    <w:p w14:paraId="2119D405" w14:textId="77777777" w:rsidR="00E72BFA" w:rsidRDefault="00E72BFA" w:rsidP="00E72BFA">
      <w:pPr>
        <w:jc w:val="center"/>
        <w:rPr>
          <w:rFonts w:ascii="Arial" w:hAnsi="Arial" w:cs="Arial"/>
          <w:sz w:val="24"/>
        </w:rPr>
      </w:pPr>
    </w:p>
    <w:p w14:paraId="76E77903" w14:textId="77777777" w:rsidR="00E72BFA" w:rsidRDefault="00E72BFA" w:rsidP="00E72BFA">
      <w:pPr>
        <w:jc w:val="center"/>
        <w:rPr>
          <w:rFonts w:ascii="Arial" w:hAnsi="Arial" w:cs="Arial"/>
          <w:sz w:val="24"/>
        </w:rPr>
      </w:pPr>
    </w:p>
    <w:p w14:paraId="291A66F2" w14:textId="77777777" w:rsidR="00E72BFA" w:rsidRPr="00E72BFA" w:rsidRDefault="00E72BFA" w:rsidP="00E72BFA">
      <w:pPr>
        <w:jc w:val="center"/>
        <w:rPr>
          <w:rFonts w:ascii="Arial" w:hAnsi="Arial" w:cs="Arial"/>
          <w:b/>
          <w:sz w:val="28"/>
          <w:szCs w:val="28"/>
        </w:rPr>
      </w:pPr>
      <w:r w:rsidRPr="00E72BFA">
        <w:rPr>
          <w:rFonts w:ascii="Arial" w:hAnsi="Arial" w:cs="Arial"/>
          <w:b/>
          <w:sz w:val="28"/>
          <w:szCs w:val="28"/>
        </w:rPr>
        <w:t>By</w:t>
      </w:r>
    </w:p>
    <w:p w14:paraId="74EC1951" w14:textId="77777777" w:rsidR="00E72BFA" w:rsidRPr="00E72BFA" w:rsidRDefault="00E72BFA" w:rsidP="00E72BFA">
      <w:pPr>
        <w:jc w:val="center"/>
        <w:rPr>
          <w:rFonts w:ascii="Arial" w:hAnsi="Arial" w:cs="Arial"/>
          <w:b/>
          <w:sz w:val="28"/>
          <w:szCs w:val="28"/>
        </w:rPr>
      </w:pPr>
    </w:p>
    <w:p w14:paraId="20943C9A" w14:textId="77777777" w:rsidR="00E72BFA" w:rsidRPr="00E72BFA" w:rsidRDefault="00E72BFA" w:rsidP="00E72BFA">
      <w:pPr>
        <w:jc w:val="center"/>
        <w:rPr>
          <w:rFonts w:ascii="Arial" w:hAnsi="Arial" w:cs="Arial"/>
          <w:b/>
          <w:sz w:val="28"/>
          <w:szCs w:val="28"/>
        </w:rPr>
      </w:pPr>
    </w:p>
    <w:p w14:paraId="71E5A34E" w14:textId="77777777" w:rsidR="00E72BFA" w:rsidRPr="00E72BFA" w:rsidRDefault="00E72BFA" w:rsidP="00E72BFA">
      <w:pPr>
        <w:jc w:val="center"/>
        <w:rPr>
          <w:rFonts w:ascii="Arial" w:hAnsi="Arial" w:cs="Arial"/>
          <w:b/>
          <w:sz w:val="28"/>
          <w:szCs w:val="28"/>
        </w:rPr>
      </w:pPr>
    </w:p>
    <w:p w14:paraId="11B6CC7E" w14:textId="77777777" w:rsidR="00E72BFA" w:rsidRPr="00E72BFA" w:rsidRDefault="00E72BFA" w:rsidP="00E72BFA">
      <w:pPr>
        <w:jc w:val="center"/>
        <w:rPr>
          <w:rFonts w:ascii="Arial" w:hAnsi="Arial" w:cs="Arial"/>
          <w:b/>
          <w:sz w:val="28"/>
          <w:szCs w:val="28"/>
        </w:rPr>
      </w:pPr>
    </w:p>
    <w:p w14:paraId="2CCFB9A5" w14:textId="77777777" w:rsidR="00E72BFA" w:rsidRPr="00E72BFA" w:rsidRDefault="00E72BFA" w:rsidP="00E72BFA">
      <w:pPr>
        <w:jc w:val="center"/>
        <w:rPr>
          <w:rFonts w:ascii="Arial" w:hAnsi="Arial" w:cs="Arial"/>
          <w:b/>
          <w:sz w:val="28"/>
          <w:szCs w:val="28"/>
        </w:rPr>
      </w:pPr>
      <w:r w:rsidRPr="00E72BFA">
        <w:rPr>
          <w:rFonts w:ascii="Arial" w:hAnsi="Arial" w:cs="Arial"/>
          <w:b/>
          <w:sz w:val="28"/>
          <w:szCs w:val="28"/>
        </w:rPr>
        <w:t>E Burks, C Walter</w:t>
      </w:r>
      <w:r w:rsidR="00B83BF5">
        <w:rPr>
          <w:rFonts w:ascii="Arial" w:hAnsi="Arial" w:cs="Arial"/>
          <w:b/>
          <w:sz w:val="28"/>
          <w:szCs w:val="28"/>
        </w:rPr>
        <w:t>s</w:t>
      </w:r>
      <w:r w:rsidRPr="00E72BFA">
        <w:rPr>
          <w:rFonts w:ascii="Arial" w:hAnsi="Arial" w:cs="Arial"/>
          <w:b/>
          <w:sz w:val="28"/>
          <w:szCs w:val="28"/>
        </w:rPr>
        <w:t xml:space="preserve"> &amp; G Milford</w:t>
      </w:r>
    </w:p>
    <w:p w14:paraId="3811A770" w14:textId="77777777" w:rsidR="00E72BFA" w:rsidRDefault="00E72BFA" w:rsidP="00E72BFA">
      <w:pPr>
        <w:jc w:val="center"/>
        <w:rPr>
          <w:rFonts w:ascii="Arial" w:hAnsi="Arial" w:cs="Arial"/>
          <w:sz w:val="24"/>
        </w:rPr>
      </w:pPr>
    </w:p>
    <w:p w14:paraId="18514BE1" w14:textId="77777777" w:rsidR="00E72BFA" w:rsidRDefault="00E72BFA" w:rsidP="00E72BFA">
      <w:pPr>
        <w:jc w:val="center"/>
        <w:rPr>
          <w:rFonts w:ascii="Arial" w:hAnsi="Arial" w:cs="Arial"/>
          <w:sz w:val="24"/>
        </w:rPr>
      </w:pPr>
    </w:p>
    <w:p w14:paraId="01D8C890" w14:textId="77777777" w:rsidR="00E72BFA" w:rsidRDefault="00E72BFA" w:rsidP="00E72BFA">
      <w:pPr>
        <w:jc w:val="center"/>
        <w:rPr>
          <w:rFonts w:ascii="Arial" w:hAnsi="Arial" w:cs="Arial"/>
          <w:sz w:val="24"/>
        </w:rPr>
      </w:pPr>
    </w:p>
    <w:p w14:paraId="7492FD46" w14:textId="77777777" w:rsidR="00E72BFA" w:rsidRDefault="00E72BFA" w:rsidP="00E72BFA">
      <w:pPr>
        <w:jc w:val="center"/>
        <w:rPr>
          <w:rFonts w:ascii="Arial" w:hAnsi="Arial" w:cs="Arial"/>
          <w:sz w:val="24"/>
        </w:rPr>
      </w:pPr>
    </w:p>
    <w:p w14:paraId="460B52C7" w14:textId="77777777" w:rsidR="00E72BFA" w:rsidRDefault="00E72BFA" w:rsidP="00E72BFA">
      <w:pPr>
        <w:jc w:val="center"/>
        <w:rPr>
          <w:rFonts w:ascii="Arial" w:hAnsi="Arial" w:cs="Arial"/>
          <w:sz w:val="24"/>
        </w:rPr>
      </w:pPr>
    </w:p>
    <w:p w14:paraId="3B737FE0" w14:textId="77777777" w:rsidR="00E72BFA" w:rsidRDefault="00E72BFA" w:rsidP="00E72BFA">
      <w:pPr>
        <w:jc w:val="center"/>
        <w:rPr>
          <w:rFonts w:ascii="Arial" w:hAnsi="Arial" w:cs="Arial"/>
          <w:sz w:val="24"/>
        </w:rPr>
      </w:pPr>
    </w:p>
    <w:p w14:paraId="58FD7736" w14:textId="77777777" w:rsidR="00E72BFA" w:rsidRDefault="00E72BFA" w:rsidP="00E72BFA">
      <w:pPr>
        <w:jc w:val="center"/>
        <w:rPr>
          <w:rFonts w:ascii="Arial" w:hAnsi="Arial" w:cs="Arial"/>
          <w:sz w:val="24"/>
        </w:rPr>
      </w:pPr>
    </w:p>
    <w:p w14:paraId="0ED32D5C" w14:textId="77777777" w:rsidR="00E72BFA" w:rsidRDefault="00E72BFA" w:rsidP="00E72BFA">
      <w:pPr>
        <w:jc w:val="center"/>
        <w:rPr>
          <w:rFonts w:ascii="Arial" w:hAnsi="Arial" w:cs="Arial"/>
          <w:sz w:val="24"/>
        </w:rPr>
      </w:pPr>
    </w:p>
    <w:p w14:paraId="567FD49F" w14:textId="77777777" w:rsidR="00E72BFA" w:rsidRDefault="00E72BFA" w:rsidP="00E72BFA">
      <w:pPr>
        <w:jc w:val="center"/>
        <w:rPr>
          <w:rFonts w:ascii="Arial" w:hAnsi="Arial" w:cs="Arial"/>
          <w:sz w:val="24"/>
        </w:rPr>
      </w:pPr>
    </w:p>
    <w:p w14:paraId="010CCC6E" w14:textId="77777777" w:rsidR="00E72BFA" w:rsidRDefault="00E72BFA" w:rsidP="00E72BFA">
      <w:pPr>
        <w:jc w:val="center"/>
        <w:rPr>
          <w:rFonts w:ascii="Arial" w:hAnsi="Arial" w:cs="Arial"/>
          <w:sz w:val="24"/>
        </w:rPr>
      </w:pPr>
    </w:p>
    <w:p w14:paraId="630B4451" w14:textId="77777777" w:rsidR="00E72BFA" w:rsidRDefault="00E72BFA" w:rsidP="00E72BFA">
      <w:pPr>
        <w:jc w:val="center"/>
        <w:rPr>
          <w:rFonts w:ascii="Arial" w:hAnsi="Arial" w:cs="Arial"/>
          <w:sz w:val="24"/>
        </w:rPr>
      </w:pPr>
    </w:p>
    <w:p w14:paraId="4248C5A6" w14:textId="77777777" w:rsidR="00E72BFA" w:rsidRDefault="00E72BFA" w:rsidP="00E72BFA">
      <w:pPr>
        <w:jc w:val="center"/>
        <w:rPr>
          <w:rFonts w:ascii="Arial" w:hAnsi="Arial" w:cs="Arial"/>
          <w:sz w:val="24"/>
        </w:rPr>
      </w:pPr>
    </w:p>
    <w:p w14:paraId="7CD337A9" w14:textId="77777777" w:rsidR="00E72BFA" w:rsidRDefault="00E72BFA" w:rsidP="00E72BFA">
      <w:pPr>
        <w:jc w:val="center"/>
        <w:rPr>
          <w:rFonts w:ascii="Arial" w:hAnsi="Arial" w:cs="Arial"/>
          <w:sz w:val="24"/>
        </w:rPr>
      </w:pPr>
    </w:p>
    <w:p w14:paraId="4E0B3DBD" w14:textId="77777777" w:rsidR="00E72BFA" w:rsidRDefault="00E72BFA" w:rsidP="00E72BFA">
      <w:pPr>
        <w:jc w:val="center"/>
        <w:rPr>
          <w:rFonts w:ascii="Arial" w:hAnsi="Arial" w:cs="Arial"/>
          <w:sz w:val="24"/>
        </w:rPr>
      </w:pPr>
    </w:p>
    <w:p w14:paraId="204C5281" w14:textId="77777777" w:rsidR="00E72BFA" w:rsidRDefault="00E72BFA" w:rsidP="00E72BFA">
      <w:pPr>
        <w:jc w:val="center"/>
        <w:rPr>
          <w:rFonts w:ascii="Arial" w:hAnsi="Arial" w:cs="Arial"/>
          <w:sz w:val="24"/>
        </w:rPr>
      </w:pPr>
    </w:p>
    <w:p w14:paraId="2B05E659" w14:textId="77777777" w:rsidR="00E72BFA" w:rsidRDefault="00E72BFA" w:rsidP="00E72BFA">
      <w:pPr>
        <w:jc w:val="center"/>
        <w:rPr>
          <w:rFonts w:ascii="Arial" w:hAnsi="Arial" w:cs="Arial"/>
          <w:sz w:val="24"/>
        </w:rPr>
      </w:pPr>
    </w:p>
    <w:p w14:paraId="1C62A2C0" w14:textId="77777777" w:rsidR="00E72BFA" w:rsidRDefault="00E72BFA" w:rsidP="00E72BFA">
      <w:pPr>
        <w:jc w:val="center"/>
        <w:rPr>
          <w:rFonts w:ascii="Arial" w:hAnsi="Arial" w:cs="Arial"/>
          <w:sz w:val="24"/>
        </w:rPr>
      </w:pPr>
    </w:p>
    <w:p w14:paraId="0F0A5EFE" w14:textId="77777777" w:rsidR="00E72BFA" w:rsidRDefault="00E72BFA" w:rsidP="00E72BFA">
      <w:pPr>
        <w:jc w:val="center"/>
        <w:rPr>
          <w:rFonts w:ascii="Arial" w:hAnsi="Arial" w:cs="Arial"/>
          <w:sz w:val="24"/>
        </w:rPr>
      </w:pPr>
    </w:p>
    <w:p w14:paraId="1BEAF571" w14:textId="77777777" w:rsidR="00E72BFA" w:rsidRDefault="00E72BFA" w:rsidP="00E72BFA">
      <w:pPr>
        <w:jc w:val="center"/>
        <w:rPr>
          <w:rFonts w:ascii="Arial" w:hAnsi="Arial" w:cs="Arial"/>
          <w:sz w:val="24"/>
        </w:rPr>
      </w:pPr>
    </w:p>
    <w:p w14:paraId="1FD6A840" w14:textId="77777777" w:rsidR="00E72BFA" w:rsidRDefault="00E72BFA" w:rsidP="00E72BFA">
      <w:pPr>
        <w:jc w:val="right"/>
        <w:rPr>
          <w:rFonts w:ascii="Arial" w:hAnsi="Arial" w:cs="Arial"/>
          <w:sz w:val="24"/>
        </w:rPr>
      </w:pPr>
      <w:r>
        <w:rPr>
          <w:rFonts w:ascii="Arial" w:hAnsi="Arial" w:cs="Arial"/>
          <w:sz w:val="24"/>
        </w:rPr>
        <w:t>Final Report</w:t>
      </w:r>
    </w:p>
    <w:p w14:paraId="09015B92" w14:textId="77777777" w:rsidR="00E72BFA" w:rsidRDefault="00E72BFA" w:rsidP="00E72BFA">
      <w:pPr>
        <w:jc w:val="right"/>
        <w:rPr>
          <w:rFonts w:ascii="Arial" w:hAnsi="Arial" w:cs="Arial"/>
          <w:sz w:val="24"/>
        </w:rPr>
      </w:pPr>
      <w:r>
        <w:rPr>
          <w:rFonts w:ascii="Arial" w:hAnsi="Arial" w:cs="Arial"/>
          <w:sz w:val="24"/>
        </w:rPr>
        <w:t>May 2011</w:t>
      </w:r>
      <w:r>
        <w:rPr>
          <w:rFonts w:ascii="Arial" w:hAnsi="Arial" w:cs="Arial"/>
          <w:b/>
          <w:sz w:val="24"/>
        </w:rPr>
        <w:br w:type="page"/>
      </w:r>
    </w:p>
    <w:p w14:paraId="1422ABFC" w14:textId="77777777" w:rsidR="00E72BFA" w:rsidRDefault="00E72BFA">
      <w:pPr>
        <w:overflowPunct/>
        <w:autoSpaceDE/>
        <w:autoSpaceDN/>
        <w:adjustRightInd/>
        <w:spacing w:after="200" w:line="276" w:lineRule="auto"/>
        <w:textAlignment w:val="auto"/>
        <w:rPr>
          <w:rFonts w:ascii="Arial" w:hAnsi="Arial" w:cs="Arial"/>
          <w:b/>
          <w:sz w:val="24"/>
        </w:rPr>
      </w:pPr>
    </w:p>
    <w:p w14:paraId="112CA204" w14:textId="77777777" w:rsidR="007D2B69" w:rsidRDefault="007D2B69" w:rsidP="0007317F">
      <w:pPr>
        <w:jc w:val="center"/>
        <w:rPr>
          <w:rFonts w:ascii="Arial" w:hAnsi="Arial" w:cs="Arial"/>
          <w:b/>
          <w:sz w:val="24"/>
        </w:rPr>
      </w:pPr>
    </w:p>
    <w:p w14:paraId="78502128" w14:textId="77777777" w:rsidR="007D2B69" w:rsidRDefault="007D2B69" w:rsidP="0007317F">
      <w:pPr>
        <w:jc w:val="center"/>
        <w:rPr>
          <w:rFonts w:ascii="Arial" w:hAnsi="Arial" w:cs="Arial"/>
          <w:b/>
          <w:sz w:val="24"/>
        </w:rPr>
      </w:pPr>
    </w:p>
    <w:p w14:paraId="3514F418" w14:textId="77777777" w:rsidR="007D2B69" w:rsidRDefault="007D2B69" w:rsidP="0007317F">
      <w:pPr>
        <w:jc w:val="center"/>
        <w:rPr>
          <w:rFonts w:ascii="Arial" w:hAnsi="Arial" w:cs="Arial"/>
          <w:b/>
          <w:sz w:val="24"/>
        </w:rPr>
      </w:pPr>
    </w:p>
    <w:p w14:paraId="7FE4FA3B" w14:textId="77777777" w:rsidR="007D2B69" w:rsidRDefault="007D2B69" w:rsidP="0007317F">
      <w:pPr>
        <w:jc w:val="center"/>
        <w:rPr>
          <w:rFonts w:ascii="Arial" w:hAnsi="Arial" w:cs="Arial"/>
          <w:b/>
          <w:sz w:val="24"/>
        </w:rPr>
      </w:pPr>
    </w:p>
    <w:p w14:paraId="0E60AE82" w14:textId="77777777" w:rsidR="007D2B69" w:rsidRDefault="007D2B69" w:rsidP="0007317F">
      <w:pPr>
        <w:jc w:val="center"/>
        <w:rPr>
          <w:rFonts w:ascii="Arial" w:hAnsi="Arial" w:cs="Arial"/>
          <w:b/>
          <w:sz w:val="24"/>
        </w:rPr>
      </w:pPr>
    </w:p>
    <w:p w14:paraId="2E137B7B" w14:textId="77777777" w:rsidR="0007317F" w:rsidRDefault="0007317F" w:rsidP="0007317F">
      <w:pPr>
        <w:jc w:val="center"/>
        <w:rPr>
          <w:rFonts w:ascii="Arial" w:hAnsi="Arial" w:cs="Arial"/>
          <w:sz w:val="24"/>
        </w:rPr>
      </w:pPr>
      <w:r w:rsidRPr="00453355">
        <w:rPr>
          <w:rFonts w:ascii="Arial" w:hAnsi="Arial" w:cs="Arial"/>
          <w:b/>
          <w:sz w:val="24"/>
        </w:rPr>
        <w:t>BBRO 10/04: Seed rates and optimal spatial arrangement of seeds for maximum yield and profitability</w:t>
      </w:r>
      <w:r w:rsidRPr="00453355">
        <w:rPr>
          <w:rFonts w:ascii="Arial" w:hAnsi="Arial" w:cs="Arial"/>
          <w:sz w:val="24"/>
        </w:rPr>
        <w:t>.</w:t>
      </w:r>
    </w:p>
    <w:p w14:paraId="3C74F7BF" w14:textId="77777777" w:rsidR="0007317F" w:rsidRDefault="0007317F" w:rsidP="0007317F">
      <w:pPr>
        <w:jc w:val="center"/>
        <w:rPr>
          <w:rFonts w:ascii="Arial" w:hAnsi="Arial" w:cs="Arial"/>
          <w:sz w:val="24"/>
        </w:rPr>
      </w:pPr>
    </w:p>
    <w:p w14:paraId="6E5140F6" w14:textId="77777777" w:rsidR="0007317F" w:rsidRDefault="0007317F" w:rsidP="0007317F">
      <w:pPr>
        <w:jc w:val="center"/>
        <w:rPr>
          <w:rFonts w:ascii="Arial" w:hAnsi="Arial" w:cs="Arial"/>
          <w:b/>
          <w:sz w:val="24"/>
        </w:rPr>
      </w:pPr>
      <w:r w:rsidRPr="0007317F">
        <w:rPr>
          <w:rFonts w:ascii="Arial" w:hAnsi="Arial" w:cs="Arial"/>
          <w:b/>
          <w:sz w:val="24"/>
        </w:rPr>
        <w:t>Executive Summary</w:t>
      </w:r>
    </w:p>
    <w:p w14:paraId="3E3610C2" w14:textId="77777777" w:rsidR="0007317F" w:rsidRDefault="0007317F" w:rsidP="0007317F">
      <w:pPr>
        <w:jc w:val="both"/>
        <w:rPr>
          <w:rFonts w:ascii="Arial" w:hAnsi="Arial" w:cs="Arial"/>
          <w:b/>
          <w:sz w:val="24"/>
        </w:rPr>
      </w:pPr>
    </w:p>
    <w:p w14:paraId="3B2DB1D4" w14:textId="77777777" w:rsidR="007E4060" w:rsidRPr="00B83BF5" w:rsidRDefault="0007317F" w:rsidP="00B63DA3">
      <w:pPr>
        <w:pStyle w:val="ListParagraph"/>
        <w:numPr>
          <w:ilvl w:val="0"/>
          <w:numId w:val="3"/>
        </w:numPr>
        <w:jc w:val="both"/>
        <w:rPr>
          <w:rFonts w:ascii="Arial" w:hAnsi="Arial" w:cs="Arial"/>
          <w:b/>
          <w:sz w:val="24"/>
        </w:rPr>
      </w:pPr>
      <w:r w:rsidRPr="007E4060">
        <w:rPr>
          <w:rFonts w:ascii="Arial" w:hAnsi="Arial" w:cs="Arial"/>
          <w:sz w:val="24"/>
          <w:szCs w:val="24"/>
        </w:rPr>
        <w:t>An experiment was done in collaboration with a grower farming a Bunter sandstone soil in Nottinghamshire that yields only 50 t/ha when sugar beet is grown conventionally but is capable of producing over 100 t/ha of other root vegetable grown on beds.</w:t>
      </w:r>
    </w:p>
    <w:p w14:paraId="630BD334" w14:textId="77777777" w:rsidR="00B83BF5" w:rsidRPr="007E4060" w:rsidRDefault="00B83BF5" w:rsidP="00B83BF5">
      <w:pPr>
        <w:pStyle w:val="ListParagraph"/>
        <w:ind w:left="360"/>
        <w:jc w:val="both"/>
        <w:rPr>
          <w:rFonts w:ascii="Arial" w:hAnsi="Arial" w:cs="Arial"/>
          <w:b/>
          <w:sz w:val="24"/>
        </w:rPr>
      </w:pPr>
    </w:p>
    <w:p w14:paraId="57B24CC7" w14:textId="77777777" w:rsidR="008727DF" w:rsidRPr="008727DF" w:rsidRDefault="0007317F" w:rsidP="008727DF">
      <w:pPr>
        <w:pStyle w:val="ListParagraph"/>
        <w:numPr>
          <w:ilvl w:val="0"/>
          <w:numId w:val="3"/>
        </w:numPr>
        <w:jc w:val="both"/>
        <w:rPr>
          <w:rFonts w:ascii="Arial" w:hAnsi="Arial" w:cs="Arial"/>
          <w:b/>
          <w:sz w:val="24"/>
        </w:rPr>
      </w:pPr>
      <w:r w:rsidRPr="008727DF">
        <w:rPr>
          <w:rFonts w:ascii="Arial" w:hAnsi="Arial" w:cs="Arial"/>
          <w:sz w:val="24"/>
          <w:szCs w:val="24"/>
        </w:rPr>
        <w:t>The experiment compared the factorial combination</w:t>
      </w:r>
      <w:r w:rsidR="00E329EE" w:rsidRPr="008727DF">
        <w:rPr>
          <w:rFonts w:ascii="Arial" w:hAnsi="Arial" w:cs="Arial"/>
          <w:sz w:val="24"/>
          <w:szCs w:val="24"/>
        </w:rPr>
        <w:t>s</w:t>
      </w:r>
      <w:r w:rsidRPr="008727DF">
        <w:rPr>
          <w:rFonts w:ascii="Arial" w:hAnsi="Arial" w:cs="Arial"/>
          <w:sz w:val="24"/>
          <w:szCs w:val="24"/>
        </w:rPr>
        <w:t xml:space="preserve"> of beet grown at target populations of</w:t>
      </w:r>
      <w:r w:rsidR="00E329EE" w:rsidRPr="008727DF">
        <w:rPr>
          <w:rFonts w:ascii="Arial" w:hAnsi="Arial" w:cs="Arial"/>
          <w:sz w:val="24"/>
          <w:szCs w:val="24"/>
        </w:rPr>
        <w:t xml:space="preserve"> 90 or 140 thousand plants/ha on vegetable beds or conventional 50-cm rows.</w:t>
      </w:r>
    </w:p>
    <w:p w14:paraId="6E3854CB" w14:textId="77777777" w:rsidR="008727DF" w:rsidRPr="008727DF" w:rsidRDefault="008727DF" w:rsidP="008727DF">
      <w:pPr>
        <w:pStyle w:val="ListParagraph"/>
        <w:ind w:left="360"/>
        <w:jc w:val="both"/>
        <w:rPr>
          <w:rFonts w:ascii="Arial" w:hAnsi="Arial" w:cs="Arial"/>
          <w:b/>
          <w:sz w:val="24"/>
        </w:rPr>
      </w:pPr>
    </w:p>
    <w:p w14:paraId="0219DC2C" w14:textId="77777777" w:rsidR="008727DF" w:rsidRPr="007D2B69" w:rsidRDefault="00B63DA3" w:rsidP="008727DF">
      <w:pPr>
        <w:pStyle w:val="ListParagraph"/>
        <w:numPr>
          <w:ilvl w:val="0"/>
          <w:numId w:val="3"/>
        </w:numPr>
        <w:jc w:val="both"/>
        <w:rPr>
          <w:rFonts w:ascii="Arial" w:hAnsi="Arial" w:cs="Arial"/>
          <w:b/>
          <w:sz w:val="24"/>
        </w:rPr>
      </w:pPr>
      <w:r w:rsidRPr="008727DF">
        <w:rPr>
          <w:rFonts w:ascii="Arial" w:hAnsi="Arial" w:cs="Arial"/>
          <w:sz w:val="24"/>
          <w:szCs w:val="24"/>
        </w:rPr>
        <w:t>Beet grown on t</w:t>
      </w:r>
      <w:r w:rsidR="00E329EE" w:rsidRPr="008727DF">
        <w:rPr>
          <w:rFonts w:ascii="Arial" w:hAnsi="Arial" w:cs="Arial"/>
          <w:sz w:val="24"/>
          <w:szCs w:val="24"/>
        </w:rPr>
        <w:t xml:space="preserve">he bed system </w:t>
      </w:r>
      <w:r w:rsidRPr="008727DF">
        <w:rPr>
          <w:rFonts w:ascii="Arial" w:hAnsi="Arial" w:cs="Arial"/>
          <w:sz w:val="24"/>
          <w:szCs w:val="24"/>
        </w:rPr>
        <w:t xml:space="preserve">yielded around 90 t/ha of adjusted clean beet at both plant population densities, almost 20% more than </w:t>
      </w:r>
      <w:r w:rsidR="007E4060" w:rsidRPr="008727DF">
        <w:rPr>
          <w:rFonts w:ascii="Arial" w:hAnsi="Arial" w:cs="Arial"/>
          <w:sz w:val="24"/>
          <w:szCs w:val="24"/>
        </w:rPr>
        <w:t>a conventional crop grown with 90,000 plants/ha on 50-cm rows</w:t>
      </w:r>
      <w:r w:rsidRPr="008727DF">
        <w:rPr>
          <w:rFonts w:ascii="Arial" w:hAnsi="Arial" w:cs="Arial"/>
          <w:sz w:val="24"/>
          <w:szCs w:val="24"/>
        </w:rPr>
        <w:t>.</w:t>
      </w:r>
      <w:r w:rsidR="00E329EE" w:rsidRPr="008727DF">
        <w:rPr>
          <w:rFonts w:ascii="Arial" w:hAnsi="Arial" w:cs="Arial"/>
          <w:sz w:val="24"/>
          <w:szCs w:val="24"/>
        </w:rPr>
        <w:t xml:space="preserve"> </w:t>
      </w:r>
      <w:r w:rsidR="007E4060" w:rsidRPr="008727DF">
        <w:rPr>
          <w:rFonts w:ascii="Arial" w:hAnsi="Arial" w:cs="Arial"/>
          <w:sz w:val="24"/>
          <w:szCs w:val="24"/>
        </w:rPr>
        <w:t xml:space="preserve">Increasing the number of plants on 50-cm rows to 140,000 plants/ha increased the </w:t>
      </w:r>
      <w:r w:rsidR="008727DF" w:rsidRPr="008727DF">
        <w:rPr>
          <w:rFonts w:ascii="Arial" w:hAnsi="Arial" w:cs="Arial"/>
          <w:sz w:val="24"/>
          <w:szCs w:val="24"/>
        </w:rPr>
        <w:t>yield to</w:t>
      </w:r>
      <w:r w:rsidR="007E4060" w:rsidRPr="008727DF">
        <w:rPr>
          <w:rFonts w:ascii="Arial" w:hAnsi="Arial" w:cs="Arial"/>
          <w:sz w:val="24"/>
          <w:szCs w:val="24"/>
        </w:rPr>
        <w:t xml:space="preserve"> </w:t>
      </w:r>
      <w:r w:rsidRPr="008727DF">
        <w:rPr>
          <w:rFonts w:ascii="Arial" w:hAnsi="Arial" w:cs="Arial"/>
          <w:sz w:val="24"/>
          <w:szCs w:val="24"/>
        </w:rPr>
        <w:t>95</w:t>
      </w:r>
      <w:r w:rsidR="00E329EE" w:rsidRPr="008727DF">
        <w:rPr>
          <w:rFonts w:ascii="Arial" w:hAnsi="Arial" w:cs="Arial"/>
          <w:sz w:val="24"/>
          <w:szCs w:val="24"/>
        </w:rPr>
        <w:t xml:space="preserve"> t/ha</w:t>
      </w:r>
      <w:r w:rsidR="008727DF">
        <w:rPr>
          <w:rFonts w:ascii="Arial" w:hAnsi="Arial" w:cs="Arial"/>
          <w:sz w:val="24"/>
          <w:szCs w:val="24"/>
        </w:rPr>
        <w:t xml:space="preserve"> suggesting that sugar-beet crops grown on the some light, relatively infertile soils may benefit from higher than currently-recommended plant population densities.</w:t>
      </w:r>
    </w:p>
    <w:p w14:paraId="3520312B" w14:textId="77777777" w:rsidR="007D2B69" w:rsidRPr="008727DF" w:rsidRDefault="007D2B69" w:rsidP="007D2B69">
      <w:pPr>
        <w:pStyle w:val="ListParagraph"/>
        <w:ind w:left="360"/>
        <w:jc w:val="both"/>
        <w:rPr>
          <w:rFonts w:ascii="Arial" w:hAnsi="Arial" w:cs="Arial"/>
          <w:b/>
          <w:sz w:val="24"/>
        </w:rPr>
      </w:pPr>
    </w:p>
    <w:p w14:paraId="2F0B0668" w14:textId="77777777" w:rsidR="00907B05" w:rsidRPr="00907B05" w:rsidRDefault="007D2B69" w:rsidP="00907B05">
      <w:pPr>
        <w:pStyle w:val="ListParagraph"/>
        <w:numPr>
          <w:ilvl w:val="0"/>
          <w:numId w:val="3"/>
        </w:numPr>
        <w:jc w:val="both"/>
        <w:rPr>
          <w:rFonts w:ascii="Arial" w:hAnsi="Arial"/>
          <w:sz w:val="24"/>
          <w:szCs w:val="24"/>
        </w:rPr>
      </w:pPr>
      <w:r w:rsidRPr="007D2B69">
        <w:rPr>
          <w:rFonts w:ascii="Arial" w:hAnsi="Arial" w:cs="Arial"/>
          <w:sz w:val="24"/>
          <w:szCs w:val="24"/>
        </w:rPr>
        <w:t>An analysis of British Sugar field survey data suggests that, whereas the currently-recommended plant population targets of 80 – 100,000 plants/ha may be appropriate for the majority of sand, loamy sand, and sandy and clay loam soils, they may not be sufficient on some of the more fertile silt and peat soils whose yields appear to continue to increase at plant populations up to 120 or 140,000/ha.</w:t>
      </w:r>
    </w:p>
    <w:p w14:paraId="55018EB5" w14:textId="77777777" w:rsidR="00907B05" w:rsidRPr="00907B05" w:rsidRDefault="00907B05" w:rsidP="00907B05">
      <w:pPr>
        <w:pStyle w:val="ListParagraph"/>
        <w:rPr>
          <w:rFonts w:ascii="Arial" w:hAnsi="Arial"/>
          <w:sz w:val="24"/>
          <w:szCs w:val="24"/>
        </w:rPr>
      </w:pPr>
    </w:p>
    <w:p w14:paraId="37CCA82C" w14:textId="77777777" w:rsidR="007D2B69" w:rsidRPr="00907B05" w:rsidRDefault="009F7686" w:rsidP="00907B05">
      <w:pPr>
        <w:pStyle w:val="ListParagraph"/>
        <w:numPr>
          <w:ilvl w:val="0"/>
          <w:numId w:val="3"/>
        </w:numPr>
        <w:jc w:val="both"/>
        <w:rPr>
          <w:rFonts w:ascii="Arial" w:hAnsi="Arial"/>
          <w:sz w:val="24"/>
          <w:szCs w:val="24"/>
        </w:rPr>
      </w:pPr>
      <w:r w:rsidRPr="00907B05">
        <w:rPr>
          <w:rFonts w:ascii="Arial" w:hAnsi="Arial"/>
          <w:sz w:val="24"/>
          <w:szCs w:val="24"/>
        </w:rPr>
        <w:t xml:space="preserve">The </w:t>
      </w:r>
      <w:r w:rsidR="00B40E50" w:rsidRPr="00907B05">
        <w:rPr>
          <w:rFonts w:ascii="Arial" w:hAnsi="Arial"/>
          <w:sz w:val="24"/>
          <w:szCs w:val="24"/>
        </w:rPr>
        <w:t xml:space="preserve">finding </w:t>
      </w:r>
      <w:r w:rsidRPr="00907B05">
        <w:rPr>
          <w:rFonts w:ascii="Arial" w:hAnsi="Arial"/>
          <w:sz w:val="24"/>
          <w:szCs w:val="24"/>
        </w:rPr>
        <w:t>that sugar-beet yields on certain soils, particularly some fertile silts</w:t>
      </w:r>
      <w:r w:rsidR="00B40E50" w:rsidRPr="00907B05">
        <w:rPr>
          <w:rFonts w:ascii="Arial" w:hAnsi="Arial"/>
          <w:sz w:val="24"/>
          <w:szCs w:val="24"/>
        </w:rPr>
        <w:t>,</w:t>
      </w:r>
      <w:r w:rsidRPr="00907B05">
        <w:rPr>
          <w:rFonts w:ascii="Arial" w:hAnsi="Arial"/>
          <w:sz w:val="24"/>
          <w:szCs w:val="24"/>
        </w:rPr>
        <w:t xml:space="preserve"> may benefit from higher than the currently-recommended plant population densities merits further study.</w:t>
      </w:r>
    </w:p>
    <w:p w14:paraId="415C6179" w14:textId="77777777" w:rsidR="008727DF" w:rsidRPr="008727DF" w:rsidRDefault="008727DF" w:rsidP="008727DF">
      <w:pPr>
        <w:pStyle w:val="ListParagraph"/>
        <w:rPr>
          <w:rFonts w:ascii="Arial" w:hAnsi="Arial" w:cs="Arial"/>
          <w:b/>
          <w:sz w:val="24"/>
        </w:rPr>
      </w:pPr>
    </w:p>
    <w:p w14:paraId="10142F5C" w14:textId="77777777" w:rsidR="0007317F" w:rsidRPr="008727DF" w:rsidRDefault="0007317F" w:rsidP="008727DF">
      <w:pPr>
        <w:pStyle w:val="ListParagraph"/>
        <w:numPr>
          <w:ilvl w:val="0"/>
          <w:numId w:val="3"/>
        </w:numPr>
        <w:jc w:val="both"/>
        <w:rPr>
          <w:rFonts w:ascii="Arial" w:hAnsi="Arial" w:cs="Arial"/>
          <w:b/>
          <w:sz w:val="24"/>
        </w:rPr>
      </w:pPr>
      <w:r w:rsidRPr="008727DF">
        <w:rPr>
          <w:rFonts w:ascii="Arial" w:hAnsi="Arial" w:cs="Arial"/>
          <w:b/>
          <w:sz w:val="24"/>
        </w:rPr>
        <w:br w:type="page"/>
      </w:r>
    </w:p>
    <w:p w14:paraId="71698C13" w14:textId="77777777" w:rsidR="00453355" w:rsidRPr="00453355" w:rsidRDefault="00453355" w:rsidP="0078378B">
      <w:pPr>
        <w:jc w:val="center"/>
        <w:rPr>
          <w:rFonts w:ascii="Arial" w:hAnsi="Arial" w:cs="Arial"/>
          <w:b/>
          <w:sz w:val="24"/>
          <w:szCs w:val="24"/>
        </w:rPr>
      </w:pPr>
      <w:r w:rsidRPr="00453355">
        <w:rPr>
          <w:rFonts w:ascii="Arial" w:hAnsi="Arial" w:cs="Arial"/>
          <w:b/>
          <w:sz w:val="24"/>
        </w:rPr>
        <w:lastRenderedPageBreak/>
        <w:t>BBRO 10/04: Seed rates and optimal spatial arrangement of seeds for maximum yield and profitability</w:t>
      </w:r>
      <w:r w:rsidRPr="00453355">
        <w:rPr>
          <w:rFonts w:ascii="Arial" w:hAnsi="Arial" w:cs="Arial"/>
          <w:sz w:val="24"/>
        </w:rPr>
        <w:t>.</w:t>
      </w:r>
    </w:p>
    <w:p w14:paraId="792FA2D2" w14:textId="77777777" w:rsidR="00453355" w:rsidRDefault="00453355" w:rsidP="0078378B">
      <w:pPr>
        <w:jc w:val="center"/>
        <w:rPr>
          <w:rFonts w:ascii="Arial" w:hAnsi="Arial" w:cs="Arial"/>
          <w:b/>
          <w:sz w:val="24"/>
          <w:szCs w:val="24"/>
        </w:rPr>
      </w:pPr>
    </w:p>
    <w:p w14:paraId="33863E1D" w14:textId="77777777" w:rsidR="0078378B" w:rsidRPr="0078378B" w:rsidRDefault="0078378B" w:rsidP="0078378B">
      <w:pPr>
        <w:jc w:val="center"/>
        <w:rPr>
          <w:rFonts w:ascii="Arial" w:hAnsi="Arial" w:cs="Arial"/>
          <w:b/>
          <w:sz w:val="24"/>
          <w:szCs w:val="24"/>
        </w:rPr>
      </w:pPr>
      <w:r w:rsidRPr="0078378B">
        <w:rPr>
          <w:rFonts w:ascii="Arial" w:hAnsi="Arial" w:cs="Arial"/>
          <w:b/>
          <w:sz w:val="24"/>
          <w:szCs w:val="24"/>
        </w:rPr>
        <w:t>Introduction</w:t>
      </w:r>
    </w:p>
    <w:p w14:paraId="4009A0B2" w14:textId="77777777" w:rsidR="0078378B" w:rsidRPr="0078378B" w:rsidRDefault="0078378B" w:rsidP="00CA7A08">
      <w:pPr>
        <w:jc w:val="both"/>
        <w:rPr>
          <w:rFonts w:ascii="Arial" w:hAnsi="Arial" w:cs="Arial"/>
          <w:sz w:val="24"/>
          <w:szCs w:val="24"/>
        </w:rPr>
      </w:pPr>
    </w:p>
    <w:p w14:paraId="4C66B56A" w14:textId="77777777" w:rsidR="00CA7A08" w:rsidRPr="0078378B" w:rsidRDefault="00264CF1" w:rsidP="00CA7A08">
      <w:pPr>
        <w:jc w:val="both"/>
        <w:rPr>
          <w:rFonts w:ascii="Arial" w:hAnsi="Arial" w:cs="Arial"/>
          <w:sz w:val="24"/>
          <w:szCs w:val="24"/>
        </w:rPr>
      </w:pPr>
      <w:r>
        <w:rPr>
          <w:rFonts w:ascii="Arial" w:hAnsi="Arial" w:cs="Arial"/>
          <w:sz w:val="24"/>
          <w:szCs w:val="24"/>
        </w:rPr>
        <w:t>Recent BBRO-funded work</w:t>
      </w:r>
      <w:r w:rsidR="00BF7748" w:rsidRPr="0078378B">
        <w:rPr>
          <w:rFonts w:ascii="Arial" w:hAnsi="Arial" w:cs="Arial"/>
          <w:sz w:val="24"/>
          <w:szCs w:val="24"/>
        </w:rPr>
        <w:t xml:space="preserve"> </w:t>
      </w:r>
      <w:r w:rsidR="00454BA5" w:rsidRPr="0078378B">
        <w:rPr>
          <w:rFonts w:ascii="Arial" w:hAnsi="Arial" w:cs="Arial"/>
          <w:sz w:val="24"/>
          <w:szCs w:val="24"/>
        </w:rPr>
        <w:t>re-examined the yield responses of sugar beet to plant population density</w:t>
      </w:r>
      <w:r w:rsidR="000F66C2">
        <w:rPr>
          <w:rFonts w:ascii="Arial" w:hAnsi="Arial" w:cs="Arial"/>
          <w:sz w:val="24"/>
          <w:szCs w:val="24"/>
        </w:rPr>
        <w:t xml:space="preserve"> in a small series of experiments on a restricted number of soils  in which </w:t>
      </w:r>
      <w:r w:rsidR="00BF7748" w:rsidRPr="0078378B">
        <w:rPr>
          <w:rFonts w:ascii="Arial" w:hAnsi="Arial" w:cs="Arial"/>
          <w:sz w:val="24"/>
          <w:szCs w:val="24"/>
        </w:rPr>
        <w:t>plant populations ranged from 40-170,000 plants/ha and yields from 40 to 90 adjusted t beet/ha</w:t>
      </w:r>
      <w:r w:rsidR="000F66C2">
        <w:rPr>
          <w:rStyle w:val="FootnoteReference"/>
          <w:rFonts w:ascii="Arial" w:hAnsi="Arial" w:cs="Arial"/>
          <w:sz w:val="24"/>
          <w:szCs w:val="24"/>
        </w:rPr>
        <w:footnoteReference w:id="1"/>
      </w:r>
      <w:r w:rsidR="0024058D">
        <w:rPr>
          <w:rFonts w:ascii="Arial" w:hAnsi="Arial" w:cs="Arial"/>
          <w:sz w:val="24"/>
          <w:szCs w:val="24"/>
        </w:rPr>
        <w:t>. The study</w:t>
      </w:r>
      <w:r w:rsidR="000F66C2">
        <w:rPr>
          <w:rFonts w:ascii="Arial" w:hAnsi="Arial" w:cs="Arial"/>
          <w:sz w:val="24"/>
          <w:szCs w:val="24"/>
        </w:rPr>
        <w:t xml:space="preserve"> </w:t>
      </w:r>
      <w:r w:rsidR="0024058D">
        <w:rPr>
          <w:rFonts w:ascii="Arial" w:hAnsi="Arial" w:cs="Arial"/>
          <w:sz w:val="24"/>
          <w:szCs w:val="24"/>
        </w:rPr>
        <w:t xml:space="preserve">confirmed </w:t>
      </w:r>
      <w:r w:rsidR="00BF7748" w:rsidRPr="0078378B">
        <w:rPr>
          <w:rFonts w:ascii="Arial" w:hAnsi="Arial" w:cs="Arial"/>
          <w:sz w:val="24"/>
          <w:szCs w:val="24"/>
        </w:rPr>
        <w:t xml:space="preserve">the optimum plant population range required to achieve maximum yield </w:t>
      </w:r>
      <w:r w:rsidR="0024058D" w:rsidRPr="0078378B">
        <w:rPr>
          <w:rFonts w:ascii="Arial" w:hAnsi="Arial" w:cs="Arial"/>
          <w:sz w:val="24"/>
          <w:szCs w:val="24"/>
        </w:rPr>
        <w:t>in most situations</w:t>
      </w:r>
      <w:r w:rsidR="0024058D">
        <w:rPr>
          <w:rFonts w:ascii="Arial" w:hAnsi="Arial" w:cs="Arial"/>
          <w:sz w:val="24"/>
          <w:szCs w:val="24"/>
        </w:rPr>
        <w:t xml:space="preserve"> to be </w:t>
      </w:r>
      <w:r w:rsidR="00BF7748" w:rsidRPr="0078378B">
        <w:rPr>
          <w:rFonts w:ascii="Arial" w:hAnsi="Arial" w:cs="Arial"/>
          <w:sz w:val="24"/>
          <w:szCs w:val="24"/>
        </w:rPr>
        <w:t xml:space="preserve">80-100,000 plants/ha. </w:t>
      </w:r>
      <w:r w:rsidR="000F66C2">
        <w:rPr>
          <w:rFonts w:ascii="Arial" w:hAnsi="Arial" w:cs="Arial"/>
          <w:sz w:val="24"/>
          <w:szCs w:val="24"/>
        </w:rPr>
        <w:t xml:space="preserve">In </w:t>
      </w:r>
      <w:r w:rsidR="0024058D">
        <w:rPr>
          <w:rFonts w:ascii="Arial" w:hAnsi="Arial" w:cs="Arial"/>
          <w:sz w:val="24"/>
          <w:szCs w:val="24"/>
        </w:rPr>
        <w:t xml:space="preserve">a few </w:t>
      </w:r>
      <w:r w:rsidR="000F66C2" w:rsidRPr="0078378B">
        <w:rPr>
          <w:rFonts w:ascii="Arial" w:hAnsi="Arial" w:cs="Arial"/>
          <w:sz w:val="24"/>
          <w:szCs w:val="24"/>
        </w:rPr>
        <w:t>experiments on sand and loamy sand soils</w:t>
      </w:r>
      <w:r w:rsidR="000F66C2">
        <w:rPr>
          <w:rFonts w:ascii="Arial" w:hAnsi="Arial" w:cs="Arial"/>
          <w:sz w:val="24"/>
          <w:szCs w:val="24"/>
        </w:rPr>
        <w:t>,</w:t>
      </w:r>
      <w:r w:rsidR="000F66C2" w:rsidRPr="0078378B">
        <w:rPr>
          <w:rFonts w:ascii="Arial" w:hAnsi="Arial" w:cs="Arial"/>
          <w:sz w:val="24"/>
          <w:szCs w:val="24"/>
        </w:rPr>
        <w:t xml:space="preserve"> </w:t>
      </w:r>
      <w:r w:rsidR="000F66C2">
        <w:rPr>
          <w:rFonts w:ascii="Arial" w:hAnsi="Arial" w:cs="Arial"/>
          <w:sz w:val="24"/>
          <w:szCs w:val="24"/>
        </w:rPr>
        <w:t xml:space="preserve">however, </w:t>
      </w:r>
      <w:r w:rsidR="00BF7748" w:rsidRPr="0078378B">
        <w:rPr>
          <w:rFonts w:ascii="Arial" w:hAnsi="Arial" w:cs="Arial"/>
          <w:sz w:val="24"/>
          <w:szCs w:val="24"/>
        </w:rPr>
        <w:t xml:space="preserve">the largest yields </w:t>
      </w:r>
      <w:r w:rsidR="006B310C" w:rsidRPr="0078378B">
        <w:rPr>
          <w:rFonts w:ascii="Arial" w:hAnsi="Arial" w:cs="Arial"/>
          <w:sz w:val="24"/>
          <w:szCs w:val="24"/>
        </w:rPr>
        <w:t>were</w:t>
      </w:r>
      <w:r w:rsidR="00BF7748" w:rsidRPr="0078378B">
        <w:rPr>
          <w:rFonts w:ascii="Arial" w:hAnsi="Arial" w:cs="Arial"/>
          <w:sz w:val="24"/>
          <w:szCs w:val="24"/>
        </w:rPr>
        <w:t xml:space="preserve"> </w:t>
      </w:r>
      <w:r w:rsidR="000F66C2">
        <w:rPr>
          <w:rFonts w:ascii="Arial" w:hAnsi="Arial" w:cs="Arial"/>
          <w:sz w:val="24"/>
          <w:szCs w:val="24"/>
        </w:rPr>
        <w:t>obtained with</w:t>
      </w:r>
      <w:r w:rsidR="00026B92" w:rsidRPr="0078378B">
        <w:rPr>
          <w:rFonts w:ascii="Arial" w:hAnsi="Arial" w:cs="Arial"/>
          <w:sz w:val="24"/>
          <w:szCs w:val="24"/>
        </w:rPr>
        <w:t xml:space="preserve"> plant populations </w:t>
      </w:r>
      <w:r w:rsidR="00BF7748" w:rsidRPr="0078378B">
        <w:rPr>
          <w:rFonts w:ascii="Arial" w:hAnsi="Arial" w:cs="Arial"/>
          <w:sz w:val="24"/>
          <w:szCs w:val="24"/>
        </w:rPr>
        <w:t xml:space="preserve">well </w:t>
      </w:r>
      <w:r w:rsidR="0024058D">
        <w:rPr>
          <w:rFonts w:ascii="Arial" w:hAnsi="Arial" w:cs="Arial"/>
          <w:sz w:val="24"/>
          <w:szCs w:val="24"/>
        </w:rPr>
        <w:t xml:space="preserve">above </w:t>
      </w:r>
      <w:r w:rsidR="00026B92" w:rsidRPr="0078378B">
        <w:rPr>
          <w:rFonts w:ascii="Arial" w:hAnsi="Arial" w:cs="Arial"/>
          <w:sz w:val="24"/>
          <w:szCs w:val="24"/>
        </w:rPr>
        <w:t>100,000/ha</w:t>
      </w:r>
      <w:r w:rsidR="000F66C2">
        <w:rPr>
          <w:rFonts w:ascii="Arial" w:hAnsi="Arial" w:cs="Arial"/>
          <w:sz w:val="24"/>
          <w:szCs w:val="24"/>
        </w:rPr>
        <w:t>,</w:t>
      </w:r>
      <w:r w:rsidR="00BF7748" w:rsidRPr="0078378B">
        <w:rPr>
          <w:rFonts w:ascii="Arial" w:hAnsi="Arial" w:cs="Arial"/>
          <w:sz w:val="24"/>
          <w:szCs w:val="24"/>
        </w:rPr>
        <w:t xml:space="preserve"> </w:t>
      </w:r>
      <w:r w:rsidR="00CA7A08" w:rsidRPr="0078378B">
        <w:rPr>
          <w:rFonts w:ascii="Arial" w:hAnsi="Arial" w:cs="Arial"/>
          <w:sz w:val="24"/>
          <w:szCs w:val="24"/>
        </w:rPr>
        <w:t>partly through increased plant numbers and partly because of fewer root-breakage losses during harvesting</w:t>
      </w:r>
      <w:r w:rsidR="000F66C2">
        <w:rPr>
          <w:rFonts w:ascii="Arial" w:hAnsi="Arial" w:cs="Arial"/>
          <w:sz w:val="24"/>
          <w:szCs w:val="24"/>
        </w:rPr>
        <w:t>.</w:t>
      </w:r>
      <w:r w:rsidR="00CA7A08" w:rsidRPr="0078378B">
        <w:rPr>
          <w:rFonts w:ascii="Arial" w:hAnsi="Arial" w:cs="Arial"/>
          <w:sz w:val="24"/>
          <w:szCs w:val="24"/>
        </w:rPr>
        <w:t xml:space="preserve"> </w:t>
      </w:r>
      <w:r w:rsidR="000F66C2">
        <w:rPr>
          <w:rFonts w:ascii="Arial" w:hAnsi="Arial" w:cs="Arial"/>
          <w:sz w:val="24"/>
          <w:szCs w:val="24"/>
        </w:rPr>
        <w:t xml:space="preserve">Approximately 10% of </w:t>
      </w:r>
      <w:r w:rsidR="000F66C2" w:rsidRPr="0078378B">
        <w:rPr>
          <w:rFonts w:ascii="Arial" w:hAnsi="Arial" w:cs="Arial"/>
          <w:sz w:val="24"/>
          <w:szCs w:val="24"/>
        </w:rPr>
        <w:t>U</w:t>
      </w:r>
      <w:r w:rsidR="000F66C2">
        <w:rPr>
          <w:rFonts w:ascii="Arial" w:hAnsi="Arial" w:cs="Arial"/>
          <w:sz w:val="24"/>
          <w:szCs w:val="24"/>
        </w:rPr>
        <w:t>K sugar-beet</w:t>
      </w:r>
      <w:r w:rsidR="000F66C2" w:rsidRPr="0078378B">
        <w:rPr>
          <w:rFonts w:ascii="Arial" w:hAnsi="Arial" w:cs="Arial"/>
          <w:sz w:val="24"/>
          <w:szCs w:val="24"/>
        </w:rPr>
        <w:t xml:space="preserve"> is </w:t>
      </w:r>
      <w:r w:rsidR="000F66C2">
        <w:rPr>
          <w:rFonts w:ascii="Arial" w:hAnsi="Arial" w:cs="Arial"/>
          <w:sz w:val="24"/>
          <w:szCs w:val="24"/>
        </w:rPr>
        <w:t xml:space="preserve">grown </w:t>
      </w:r>
      <w:r w:rsidR="000F66C2" w:rsidRPr="0078378B">
        <w:rPr>
          <w:rFonts w:ascii="Arial" w:hAnsi="Arial" w:cs="Arial"/>
          <w:sz w:val="24"/>
          <w:szCs w:val="24"/>
        </w:rPr>
        <w:t>on such soils</w:t>
      </w:r>
      <w:r w:rsidR="000F66C2">
        <w:rPr>
          <w:rFonts w:ascii="Arial" w:hAnsi="Arial" w:cs="Arial"/>
          <w:sz w:val="24"/>
          <w:szCs w:val="24"/>
        </w:rPr>
        <w:t>.</w:t>
      </w:r>
    </w:p>
    <w:p w14:paraId="1B4A7ACD" w14:textId="77777777" w:rsidR="00BF7748" w:rsidRPr="0078378B" w:rsidRDefault="006B310C" w:rsidP="00026B92">
      <w:pPr>
        <w:jc w:val="both"/>
        <w:rPr>
          <w:rFonts w:ascii="Arial" w:hAnsi="Arial" w:cs="Arial"/>
          <w:sz w:val="24"/>
          <w:szCs w:val="24"/>
        </w:rPr>
      </w:pPr>
      <w:r w:rsidRPr="0078378B">
        <w:rPr>
          <w:rFonts w:ascii="Arial" w:hAnsi="Arial" w:cs="Arial"/>
          <w:sz w:val="24"/>
          <w:szCs w:val="24"/>
        </w:rPr>
        <w:t xml:space="preserve"> </w:t>
      </w:r>
    </w:p>
    <w:p w14:paraId="1355D567" w14:textId="77777777" w:rsidR="0078378B" w:rsidRDefault="00264CF1" w:rsidP="00026B92">
      <w:pPr>
        <w:jc w:val="both"/>
        <w:rPr>
          <w:rFonts w:ascii="Arial" w:hAnsi="Arial" w:cs="Arial"/>
          <w:sz w:val="24"/>
          <w:szCs w:val="24"/>
        </w:rPr>
      </w:pPr>
      <w:r>
        <w:rPr>
          <w:rFonts w:ascii="Arial" w:hAnsi="Arial" w:cs="Arial"/>
          <w:sz w:val="24"/>
          <w:szCs w:val="24"/>
        </w:rPr>
        <w:t>Some g</w:t>
      </w:r>
      <w:r w:rsidR="006A3FFA">
        <w:rPr>
          <w:rFonts w:ascii="Arial" w:hAnsi="Arial" w:cs="Arial"/>
          <w:sz w:val="24"/>
          <w:szCs w:val="24"/>
        </w:rPr>
        <w:t xml:space="preserve">rowers on </w:t>
      </w:r>
      <w:r>
        <w:rPr>
          <w:rFonts w:ascii="Arial" w:hAnsi="Arial" w:cs="Arial"/>
          <w:sz w:val="24"/>
          <w:szCs w:val="24"/>
        </w:rPr>
        <w:t>particularly</w:t>
      </w:r>
      <w:r w:rsidR="006A3FFA">
        <w:rPr>
          <w:rFonts w:ascii="Arial" w:hAnsi="Arial" w:cs="Arial"/>
          <w:sz w:val="24"/>
          <w:szCs w:val="24"/>
        </w:rPr>
        <w:t xml:space="preserve"> </w:t>
      </w:r>
      <w:r w:rsidR="000F66C2">
        <w:rPr>
          <w:rFonts w:ascii="Arial" w:hAnsi="Arial" w:cs="Arial"/>
          <w:sz w:val="24"/>
          <w:szCs w:val="24"/>
        </w:rPr>
        <w:t xml:space="preserve">light </w:t>
      </w:r>
      <w:r w:rsidR="006A3FFA">
        <w:rPr>
          <w:rFonts w:ascii="Arial" w:hAnsi="Arial" w:cs="Arial"/>
          <w:sz w:val="24"/>
          <w:szCs w:val="24"/>
        </w:rPr>
        <w:t xml:space="preserve">soils who </w:t>
      </w:r>
      <w:r>
        <w:rPr>
          <w:rFonts w:ascii="Arial" w:hAnsi="Arial" w:cs="Arial"/>
          <w:sz w:val="24"/>
          <w:szCs w:val="24"/>
        </w:rPr>
        <w:t>only</w:t>
      </w:r>
      <w:r w:rsidR="006A3FFA">
        <w:rPr>
          <w:rFonts w:ascii="Arial" w:hAnsi="Arial" w:cs="Arial"/>
          <w:sz w:val="24"/>
          <w:szCs w:val="24"/>
        </w:rPr>
        <w:t xml:space="preserve"> </w:t>
      </w:r>
      <w:r>
        <w:rPr>
          <w:rFonts w:ascii="Arial" w:hAnsi="Arial" w:cs="Arial"/>
          <w:sz w:val="24"/>
          <w:szCs w:val="24"/>
        </w:rPr>
        <w:t xml:space="preserve">achieve </w:t>
      </w:r>
      <w:r w:rsidR="0024058D">
        <w:rPr>
          <w:rFonts w:ascii="Arial" w:hAnsi="Arial" w:cs="Arial"/>
          <w:sz w:val="24"/>
          <w:szCs w:val="24"/>
        </w:rPr>
        <w:t xml:space="preserve">low yields with recommended plant populations </w:t>
      </w:r>
      <w:r w:rsidR="006A3FFA">
        <w:rPr>
          <w:rFonts w:ascii="Arial" w:hAnsi="Arial" w:cs="Arial"/>
          <w:sz w:val="24"/>
          <w:szCs w:val="24"/>
        </w:rPr>
        <w:t xml:space="preserve">on </w:t>
      </w:r>
      <w:r w:rsidR="0024058D">
        <w:rPr>
          <w:rFonts w:ascii="Arial" w:hAnsi="Arial" w:cs="Arial"/>
          <w:sz w:val="24"/>
          <w:szCs w:val="24"/>
        </w:rPr>
        <w:t xml:space="preserve">conventional 50-cm rows </w:t>
      </w:r>
      <w:r>
        <w:rPr>
          <w:rFonts w:ascii="Arial" w:hAnsi="Arial" w:cs="Arial"/>
          <w:sz w:val="24"/>
          <w:szCs w:val="24"/>
        </w:rPr>
        <w:t>yet</w:t>
      </w:r>
      <w:r w:rsidR="006A3FFA">
        <w:rPr>
          <w:rFonts w:ascii="Arial" w:hAnsi="Arial" w:cs="Arial"/>
          <w:sz w:val="24"/>
          <w:szCs w:val="24"/>
        </w:rPr>
        <w:t xml:space="preserve"> </w:t>
      </w:r>
      <w:r w:rsidR="006A3FFA" w:rsidRPr="0078378B">
        <w:rPr>
          <w:rFonts w:ascii="Arial" w:hAnsi="Arial" w:cs="Arial"/>
          <w:sz w:val="24"/>
          <w:szCs w:val="24"/>
        </w:rPr>
        <w:t xml:space="preserve">over 100 t/ha </w:t>
      </w:r>
      <w:r w:rsidR="0024058D">
        <w:rPr>
          <w:rFonts w:ascii="Arial" w:hAnsi="Arial" w:cs="Arial"/>
          <w:sz w:val="24"/>
          <w:szCs w:val="24"/>
        </w:rPr>
        <w:t xml:space="preserve">of </w:t>
      </w:r>
      <w:r w:rsidR="006A3FFA">
        <w:rPr>
          <w:rFonts w:ascii="Arial" w:hAnsi="Arial" w:cs="Arial"/>
          <w:sz w:val="24"/>
          <w:szCs w:val="24"/>
        </w:rPr>
        <w:t>root</w:t>
      </w:r>
      <w:r w:rsidR="00BF0DDC" w:rsidRPr="0078378B">
        <w:rPr>
          <w:rFonts w:ascii="Arial" w:hAnsi="Arial" w:cs="Arial"/>
          <w:sz w:val="24"/>
          <w:szCs w:val="24"/>
        </w:rPr>
        <w:t xml:space="preserve"> </w:t>
      </w:r>
      <w:r w:rsidR="006A3FFA">
        <w:rPr>
          <w:rFonts w:ascii="Arial" w:hAnsi="Arial" w:cs="Arial"/>
          <w:sz w:val="24"/>
          <w:szCs w:val="24"/>
        </w:rPr>
        <w:t>vegetable</w:t>
      </w:r>
      <w:r w:rsidR="000F66C2">
        <w:rPr>
          <w:rFonts w:ascii="Arial" w:hAnsi="Arial" w:cs="Arial"/>
          <w:sz w:val="24"/>
          <w:szCs w:val="24"/>
        </w:rPr>
        <w:t>s</w:t>
      </w:r>
      <w:r w:rsidR="006A3FFA" w:rsidRPr="0078378B">
        <w:rPr>
          <w:rFonts w:ascii="Arial" w:hAnsi="Arial" w:cs="Arial"/>
          <w:sz w:val="24"/>
          <w:szCs w:val="24"/>
        </w:rPr>
        <w:t xml:space="preserve"> </w:t>
      </w:r>
      <w:r w:rsidR="0024058D">
        <w:rPr>
          <w:rFonts w:ascii="Arial" w:hAnsi="Arial" w:cs="Arial"/>
          <w:sz w:val="24"/>
          <w:szCs w:val="24"/>
        </w:rPr>
        <w:t xml:space="preserve">such as carrots and parsnips </w:t>
      </w:r>
      <w:r>
        <w:rPr>
          <w:rFonts w:ascii="Arial" w:hAnsi="Arial" w:cs="Arial"/>
          <w:sz w:val="24"/>
          <w:szCs w:val="24"/>
        </w:rPr>
        <w:t xml:space="preserve">grown </w:t>
      </w:r>
      <w:r w:rsidR="0024058D">
        <w:rPr>
          <w:rFonts w:ascii="Arial" w:hAnsi="Arial" w:cs="Arial"/>
          <w:sz w:val="24"/>
          <w:szCs w:val="24"/>
        </w:rPr>
        <w:t xml:space="preserve">using </w:t>
      </w:r>
      <w:r w:rsidR="000F66C2" w:rsidRPr="0078378B">
        <w:rPr>
          <w:rFonts w:ascii="Arial" w:hAnsi="Arial" w:cs="Arial"/>
          <w:sz w:val="24"/>
          <w:szCs w:val="24"/>
        </w:rPr>
        <w:t>bed</w:t>
      </w:r>
      <w:r w:rsidR="0024058D">
        <w:rPr>
          <w:rFonts w:ascii="Arial" w:hAnsi="Arial" w:cs="Arial"/>
          <w:sz w:val="24"/>
          <w:szCs w:val="24"/>
        </w:rPr>
        <w:t xml:space="preserve"> </w:t>
      </w:r>
      <w:r w:rsidR="000F66C2" w:rsidRPr="0078378B">
        <w:rPr>
          <w:rFonts w:ascii="Arial" w:hAnsi="Arial" w:cs="Arial"/>
          <w:sz w:val="24"/>
          <w:szCs w:val="24"/>
        </w:rPr>
        <w:t>s</w:t>
      </w:r>
      <w:r w:rsidR="0024058D">
        <w:rPr>
          <w:rFonts w:ascii="Arial" w:hAnsi="Arial" w:cs="Arial"/>
          <w:sz w:val="24"/>
          <w:szCs w:val="24"/>
        </w:rPr>
        <w:t>ystem having</w:t>
      </w:r>
      <w:r w:rsidR="000F66C2">
        <w:rPr>
          <w:rFonts w:ascii="Arial" w:hAnsi="Arial" w:cs="Arial"/>
          <w:sz w:val="24"/>
          <w:szCs w:val="24"/>
        </w:rPr>
        <w:t xml:space="preserve"> </w:t>
      </w:r>
      <w:r w:rsidR="00BF0DDC" w:rsidRPr="0078378B">
        <w:rPr>
          <w:rFonts w:ascii="Arial" w:hAnsi="Arial" w:cs="Arial"/>
          <w:sz w:val="24"/>
          <w:szCs w:val="24"/>
        </w:rPr>
        <w:t xml:space="preserve">much </w:t>
      </w:r>
      <w:r w:rsidR="006A3FFA">
        <w:rPr>
          <w:rFonts w:ascii="Arial" w:hAnsi="Arial" w:cs="Arial"/>
          <w:sz w:val="24"/>
          <w:szCs w:val="24"/>
        </w:rPr>
        <w:t xml:space="preserve">greater numbers </w:t>
      </w:r>
      <w:r w:rsidR="000F66C2">
        <w:rPr>
          <w:rFonts w:ascii="Arial" w:hAnsi="Arial" w:cs="Arial"/>
          <w:sz w:val="24"/>
          <w:szCs w:val="24"/>
        </w:rPr>
        <w:t>of</w:t>
      </w:r>
      <w:r w:rsidR="0024058D">
        <w:rPr>
          <w:rFonts w:ascii="Arial" w:hAnsi="Arial" w:cs="Arial"/>
          <w:sz w:val="24"/>
          <w:szCs w:val="24"/>
        </w:rPr>
        <w:t xml:space="preserve"> closer</w:t>
      </w:r>
      <w:r w:rsidRPr="0078378B">
        <w:rPr>
          <w:rFonts w:ascii="Arial" w:hAnsi="Arial" w:cs="Arial"/>
          <w:sz w:val="24"/>
          <w:szCs w:val="24"/>
        </w:rPr>
        <w:t xml:space="preserve"> </w:t>
      </w:r>
      <w:r>
        <w:rPr>
          <w:rFonts w:ascii="Arial" w:hAnsi="Arial" w:cs="Arial"/>
          <w:sz w:val="24"/>
          <w:szCs w:val="24"/>
        </w:rPr>
        <w:t>spaced</w:t>
      </w:r>
      <w:r w:rsidR="006A3FFA">
        <w:rPr>
          <w:rFonts w:ascii="Arial" w:hAnsi="Arial" w:cs="Arial"/>
          <w:sz w:val="24"/>
          <w:szCs w:val="24"/>
        </w:rPr>
        <w:t xml:space="preserve"> plants</w:t>
      </w:r>
      <w:r w:rsidR="000F66C2">
        <w:rPr>
          <w:rFonts w:ascii="Arial" w:hAnsi="Arial" w:cs="Arial"/>
          <w:sz w:val="24"/>
          <w:szCs w:val="24"/>
        </w:rPr>
        <w:t>,</w:t>
      </w:r>
      <w:r w:rsidR="006A3FFA">
        <w:rPr>
          <w:rFonts w:ascii="Arial" w:hAnsi="Arial" w:cs="Arial"/>
          <w:sz w:val="24"/>
          <w:szCs w:val="24"/>
        </w:rPr>
        <w:t xml:space="preserve"> </w:t>
      </w:r>
      <w:r>
        <w:rPr>
          <w:rFonts w:ascii="Arial" w:hAnsi="Arial" w:cs="Arial"/>
          <w:sz w:val="24"/>
          <w:szCs w:val="24"/>
        </w:rPr>
        <w:t xml:space="preserve">have circumstantial evidence that </w:t>
      </w:r>
      <w:r w:rsidR="0024058D">
        <w:rPr>
          <w:rFonts w:ascii="Arial" w:hAnsi="Arial" w:cs="Arial"/>
          <w:sz w:val="24"/>
          <w:szCs w:val="24"/>
        </w:rPr>
        <w:t>such</w:t>
      </w:r>
      <w:r w:rsidR="000F66C2">
        <w:rPr>
          <w:rFonts w:ascii="Arial" w:hAnsi="Arial" w:cs="Arial"/>
          <w:sz w:val="24"/>
          <w:szCs w:val="24"/>
        </w:rPr>
        <w:t xml:space="preserve"> bed systems may</w:t>
      </w:r>
      <w:r>
        <w:rPr>
          <w:rFonts w:ascii="Arial" w:hAnsi="Arial" w:cs="Arial"/>
          <w:sz w:val="24"/>
          <w:szCs w:val="24"/>
        </w:rPr>
        <w:t xml:space="preserve"> also improve their yields of sugar beet</w:t>
      </w:r>
      <w:r w:rsidR="007F1EF6">
        <w:rPr>
          <w:rStyle w:val="FootnoteReference"/>
          <w:rFonts w:ascii="Arial" w:hAnsi="Arial" w:cs="Arial"/>
          <w:sz w:val="24"/>
          <w:szCs w:val="24"/>
        </w:rPr>
        <w:footnoteReference w:id="2"/>
      </w:r>
      <w:r w:rsidRPr="0078378B">
        <w:rPr>
          <w:rFonts w:ascii="Arial" w:hAnsi="Arial" w:cs="Arial"/>
          <w:sz w:val="24"/>
          <w:szCs w:val="24"/>
        </w:rPr>
        <w:t xml:space="preserve">. </w:t>
      </w:r>
      <w:r w:rsidR="0024058D">
        <w:rPr>
          <w:rFonts w:ascii="Arial" w:hAnsi="Arial" w:cs="Arial"/>
          <w:sz w:val="24"/>
          <w:szCs w:val="24"/>
        </w:rPr>
        <w:t>This was</w:t>
      </w:r>
      <w:r w:rsidR="00BF0DDC" w:rsidRPr="0078378B">
        <w:rPr>
          <w:rFonts w:ascii="Arial" w:hAnsi="Arial" w:cs="Arial"/>
          <w:sz w:val="24"/>
          <w:szCs w:val="24"/>
        </w:rPr>
        <w:t xml:space="preserve"> examined</w:t>
      </w:r>
      <w:r w:rsidR="0024058D">
        <w:rPr>
          <w:rFonts w:ascii="Arial" w:hAnsi="Arial" w:cs="Arial"/>
          <w:sz w:val="24"/>
          <w:szCs w:val="24"/>
        </w:rPr>
        <w:t xml:space="preserve">, </w:t>
      </w:r>
      <w:r>
        <w:rPr>
          <w:rFonts w:ascii="Arial" w:hAnsi="Arial" w:cs="Arial"/>
          <w:sz w:val="24"/>
          <w:szCs w:val="24"/>
        </w:rPr>
        <w:t>in</w:t>
      </w:r>
      <w:r w:rsidRPr="0078378B">
        <w:rPr>
          <w:rFonts w:ascii="Arial" w:hAnsi="Arial" w:cs="Arial"/>
          <w:sz w:val="24"/>
          <w:szCs w:val="24"/>
        </w:rPr>
        <w:t xml:space="preserve"> </w:t>
      </w:r>
      <w:r w:rsidR="0024058D">
        <w:rPr>
          <w:rFonts w:ascii="Arial" w:hAnsi="Arial" w:cs="Arial"/>
          <w:sz w:val="24"/>
          <w:szCs w:val="24"/>
        </w:rPr>
        <w:t xml:space="preserve">a </w:t>
      </w:r>
      <w:r w:rsidRPr="0078378B">
        <w:rPr>
          <w:rFonts w:ascii="Arial" w:hAnsi="Arial" w:cs="Arial"/>
          <w:sz w:val="24"/>
          <w:szCs w:val="24"/>
        </w:rPr>
        <w:t>c</w:t>
      </w:r>
      <w:r w:rsidR="0024058D">
        <w:rPr>
          <w:rFonts w:ascii="Arial" w:hAnsi="Arial" w:cs="Arial"/>
          <w:sz w:val="24"/>
          <w:szCs w:val="24"/>
        </w:rPr>
        <w:t>ollaborative experiment with a grower who had</w:t>
      </w:r>
      <w:r w:rsidRPr="0078378B">
        <w:rPr>
          <w:rFonts w:ascii="Arial" w:hAnsi="Arial" w:cs="Arial"/>
          <w:sz w:val="24"/>
          <w:szCs w:val="24"/>
        </w:rPr>
        <w:t xml:space="preserve"> developed suitable drilling and harvesting systems for growing sugar beet in beds</w:t>
      </w:r>
      <w:r>
        <w:rPr>
          <w:rFonts w:ascii="Arial" w:hAnsi="Arial" w:cs="Arial"/>
          <w:sz w:val="24"/>
          <w:szCs w:val="24"/>
        </w:rPr>
        <w:t xml:space="preserve">. The experiment was </w:t>
      </w:r>
      <w:r w:rsidR="00BA0E13">
        <w:rPr>
          <w:rFonts w:ascii="Arial" w:hAnsi="Arial" w:cs="Arial"/>
          <w:sz w:val="24"/>
          <w:szCs w:val="24"/>
        </w:rPr>
        <w:t xml:space="preserve">specifically </w:t>
      </w:r>
      <w:r>
        <w:rPr>
          <w:rFonts w:ascii="Arial" w:hAnsi="Arial" w:cs="Arial"/>
          <w:sz w:val="24"/>
          <w:szCs w:val="24"/>
        </w:rPr>
        <w:t xml:space="preserve">designed </w:t>
      </w:r>
      <w:r w:rsidRPr="0078378B">
        <w:rPr>
          <w:rFonts w:ascii="Arial" w:hAnsi="Arial" w:cs="Arial"/>
          <w:sz w:val="24"/>
          <w:szCs w:val="24"/>
        </w:rPr>
        <w:t xml:space="preserve"> </w:t>
      </w:r>
      <w:r>
        <w:rPr>
          <w:rFonts w:ascii="Arial" w:hAnsi="Arial" w:cs="Arial"/>
          <w:sz w:val="24"/>
          <w:szCs w:val="24"/>
        </w:rPr>
        <w:t xml:space="preserve">to examine </w:t>
      </w:r>
      <w:r w:rsidR="0078378B" w:rsidRPr="0078378B">
        <w:rPr>
          <w:rFonts w:ascii="Arial" w:hAnsi="Arial" w:cs="Arial"/>
          <w:sz w:val="24"/>
          <w:szCs w:val="24"/>
        </w:rPr>
        <w:t xml:space="preserve">how far </w:t>
      </w:r>
      <w:r>
        <w:rPr>
          <w:rFonts w:ascii="Arial" w:hAnsi="Arial" w:cs="Arial"/>
          <w:sz w:val="24"/>
          <w:szCs w:val="24"/>
        </w:rPr>
        <w:t>any</w:t>
      </w:r>
      <w:r w:rsidR="00BF0DDC" w:rsidRPr="0078378B">
        <w:rPr>
          <w:rFonts w:ascii="Arial" w:hAnsi="Arial" w:cs="Arial"/>
          <w:sz w:val="24"/>
          <w:szCs w:val="24"/>
        </w:rPr>
        <w:t xml:space="preserve"> extra yield </w:t>
      </w:r>
      <w:r w:rsidR="000F66C2">
        <w:rPr>
          <w:rFonts w:ascii="Arial" w:hAnsi="Arial" w:cs="Arial"/>
          <w:sz w:val="24"/>
          <w:szCs w:val="24"/>
        </w:rPr>
        <w:t>from the</w:t>
      </w:r>
      <w:r>
        <w:rPr>
          <w:rFonts w:ascii="Arial" w:hAnsi="Arial" w:cs="Arial"/>
          <w:sz w:val="24"/>
          <w:szCs w:val="24"/>
        </w:rPr>
        <w:t xml:space="preserve"> bed system</w:t>
      </w:r>
      <w:r w:rsidRPr="0078378B">
        <w:rPr>
          <w:rFonts w:ascii="Arial" w:hAnsi="Arial" w:cs="Arial"/>
          <w:sz w:val="24"/>
          <w:szCs w:val="24"/>
        </w:rPr>
        <w:t xml:space="preserve"> </w:t>
      </w:r>
      <w:r>
        <w:rPr>
          <w:rFonts w:ascii="Arial" w:hAnsi="Arial" w:cs="Arial"/>
          <w:sz w:val="24"/>
          <w:szCs w:val="24"/>
        </w:rPr>
        <w:t>was due to a</w:t>
      </w:r>
      <w:r w:rsidR="00BF0DDC" w:rsidRPr="0078378B">
        <w:rPr>
          <w:rFonts w:ascii="Arial" w:hAnsi="Arial" w:cs="Arial"/>
          <w:sz w:val="24"/>
          <w:szCs w:val="24"/>
        </w:rPr>
        <w:t xml:space="preserve"> higher population of spatially-optimised plants</w:t>
      </w:r>
      <w:r>
        <w:rPr>
          <w:rFonts w:ascii="Arial" w:hAnsi="Arial" w:cs="Arial"/>
          <w:sz w:val="24"/>
          <w:szCs w:val="24"/>
        </w:rPr>
        <w:t>,</w:t>
      </w:r>
      <w:r w:rsidR="0078378B" w:rsidRPr="0078378B">
        <w:rPr>
          <w:rFonts w:ascii="Arial" w:hAnsi="Arial" w:cs="Arial"/>
          <w:sz w:val="24"/>
          <w:szCs w:val="24"/>
        </w:rPr>
        <w:t xml:space="preserve"> to a</w:t>
      </w:r>
      <w:r w:rsidR="00BF0DDC" w:rsidRPr="0078378B">
        <w:rPr>
          <w:rFonts w:ascii="Arial" w:hAnsi="Arial" w:cs="Arial"/>
          <w:sz w:val="24"/>
          <w:szCs w:val="24"/>
        </w:rPr>
        <w:t xml:space="preserve"> larger proportion of the crop </w:t>
      </w:r>
      <w:r w:rsidR="0078378B" w:rsidRPr="0078378B">
        <w:rPr>
          <w:rFonts w:ascii="Arial" w:hAnsi="Arial" w:cs="Arial"/>
          <w:sz w:val="24"/>
          <w:szCs w:val="24"/>
        </w:rPr>
        <w:t xml:space="preserve">being grown </w:t>
      </w:r>
      <w:r w:rsidR="00BF0DDC" w:rsidRPr="0078378B">
        <w:rPr>
          <w:rFonts w:ascii="Arial" w:hAnsi="Arial" w:cs="Arial"/>
          <w:sz w:val="24"/>
          <w:szCs w:val="24"/>
        </w:rPr>
        <w:t>within a traffic-free growing medium</w:t>
      </w:r>
      <w:r w:rsidR="00475509">
        <w:rPr>
          <w:rFonts w:ascii="Arial" w:hAnsi="Arial" w:cs="Arial"/>
          <w:sz w:val="24"/>
          <w:szCs w:val="24"/>
        </w:rPr>
        <w:t xml:space="preserve">, or </w:t>
      </w:r>
      <w:r>
        <w:rPr>
          <w:rFonts w:ascii="Arial" w:hAnsi="Arial" w:cs="Arial"/>
          <w:sz w:val="24"/>
          <w:szCs w:val="24"/>
        </w:rPr>
        <w:t xml:space="preserve">to </w:t>
      </w:r>
      <w:r w:rsidR="00475509">
        <w:rPr>
          <w:rFonts w:ascii="Arial" w:hAnsi="Arial" w:cs="Arial"/>
          <w:sz w:val="24"/>
          <w:szCs w:val="24"/>
        </w:rPr>
        <w:t>smaller harvesting losses</w:t>
      </w:r>
      <w:r w:rsidR="00BF0DDC" w:rsidRPr="0078378B">
        <w:rPr>
          <w:rFonts w:ascii="Arial" w:hAnsi="Arial" w:cs="Arial"/>
          <w:sz w:val="24"/>
          <w:szCs w:val="24"/>
        </w:rPr>
        <w:t>.</w:t>
      </w:r>
    </w:p>
    <w:p w14:paraId="5EE89C78" w14:textId="77777777" w:rsidR="00545B8B" w:rsidRPr="0078378B" w:rsidRDefault="00545B8B" w:rsidP="00026B92">
      <w:pPr>
        <w:jc w:val="both"/>
        <w:rPr>
          <w:rFonts w:ascii="Arial" w:hAnsi="Arial" w:cs="Arial"/>
          <w:sz w:val="24"/>
          <w:szCs w:val="24"/>
        </w:rPr>
      </w:pPr>
    </w:p>
    <w:p w14:paraId="1CC78F72" w14:textId="77777777" w:rsidR="00BA0E13" w:rsidRDefault="00BA0E13" w:rsidP="0078378B">
      <w:pPr>
        <w:jc w:val="center"/>
        <w:rPr>
          <w:rFonts w:ascii="Arial" w:hAnsi="Arial" w:cs="Arial"/>
          <w:b/>
          <w:sz w:val="24"/>
          <w:szCs w:val="24"/>
        </w:rPr>
      </w:pPr>
    </w:p>
    <w:p w14:paraId="2ED6D8D0" w14:textId="77777777" w:rsidR="0078378B" w:rsidRDefault="0078378B" w:rsidP="0078378B">
      <w:pPr>
        <w:jc w:val="center"/>
        <w:rPr>
          <w:rFonts w:ascii="Arial" w:hAnsi="Arial" w:cs="Arial"/>
          <w:b/>
          <w:sz w:val="24"/>
          <w:szCs w:val="24"/>
        </w:rPr>
      </w:pPr>
      <w:r w:rsidRPr="0078378B">
        <w:rPr>
          <w:rFonts w:ascii="Arial" w:hAnsi="Arial" w:cs="Arial"/>
          <w:b/>
          <w:sz w:val="24"/>
          <w:szCs w:val="24"/>
        </w:rPr>
        <w:t>The experiment</w:t>
      </w:r>
    </w:p>
    <w:p w14:paraId="03487996" w14:textId="77777777" w:rsidR="0078378B" w:rsidRPr="0078378B" w:rsidRDefault="0078378B" w:rsidP="0078378B">
      <w:pPr>
        <w:jc w:val="center"/>
        <w:rPr>
          <w:rFonts w:ascii="Arial" w:hAnsi="Arial" w:cs="Arial"/>
          <w:b/>
          <w:sz w:val="24"/>
          <w:szCs w:val="24"/>
        </w:rPr>
      </w:pPr>
    </w:p>
    <w:p w14:paraId="0E6D10B0" w14:textId="77777777" w:rsidR="00BA0E13" w:rsidRDefault="00BA0E13" w:rsidP="00DE182C">
      <w:pPr>
        <w:jc w:val="both"/>
        <w:rPr>
          <w:rFonts w:ascii="Arial" w:hAnsi="Arial" w:cs="Arial"/>
          <w:sz w:val="24"/>
          <w:szCs w:val="24"/>
        </w:rPr>
      </w:pPr>
      <w:r>
        <w:rPr>
          <w:rFonts w:ascii="Arial" w:hAnsi="Arial" w:cs="Arial"/>
          <w:sz w:val="24"/>
          <w:szCs w:val="24"/>
        </w:rPr>
        <w:t xml:space="preserve">The experiment, </w:t>
      </w:r>
      <w:r w:rsidR="00A81DE2">
        <w:rPr>
          <w:rFonts w:ascii="Arial" w:hAnsi="Arial" w:cs="Arial"/>
          <w:sz w:val="24"/>
          <w:szCs w:val="24"/>
        </w:rPr>
        <w:t xml:space="preserve">done </w:t>
      </w:r>
      <w:r w:rsidR="00A81DE2" w:rsidRPr="0078378B">
        <w:rPr>
          <w:rFonts w:ascii="Arial" w:hAnsi="Arial" w:cs="Arial"/>
          <w:sz w:val="24"/>
          <w:szCs w:val="24"/>
        </w:rPr>
        <w:t>on a d</w:t>
      </w:r>
      <w:r w:rsidR="00A81DE2">
        <w:rPr>
          <w:rFonts w:ascii="Arial" w:hAnsi="Arial" w:cs="Arial"/>
          <w:sz w:val="24"/>
          <w:szCs w:val="24"/>
        </w:rPr>
        <w:t>roughty Bunter sandstone soil at Clumber,</w:t>
      </w:r>
      <w:r w:rsidR="00453355">
        <w:rPr>
          <w:rFonts w:ascii="Arial" w:hAnsi="Arial" w:cs="Arial"/>
          <w:sz w:val="24"/>
          <w:szCs w:val="24"/>
        </w:rPr>
        <w:t xml:space="preserve"> Nottinghamshire</w:t>
      </w:r>
      <w:r w:rsidRPr="00BA0E13">
        <w:rPr>
          <w:rFonts w:ascii="Arial" w:hAnsi="Arial" w:cs="Arial"/>
          <w:sz w:val="24"/>
          <w:szCs w:val="24"/>
        </w:rPr>
        <w:t xml:space="preserve"> </w:t>
      </w:r>
      <w:r>
        <w:rPr>
          <w:rFonts w:ascii="Arial" w:hAnsi="Arial" w:cs="Arial"/>
          <w:sz w:val="24"/>
          <w:szCs w:val="24"/>
        </w:rPr>
        <w:t xml:space="preserve">in 2010, </w:t>
      </w:r>
      <w:r w:rsidR="00A81DE2" w:rsidRPr="0078378B">
        <w:rPr>
          <w:rFonts w:ascii="Arial" w:hAnsi="Arial" w:cs="Arial"/>
          <w:sz w:val="24"/>
          <w:szCs w:val="24"/>
        </w:rPr>
        <w:t>compare</w:t>
      </w:r>
      <w:r w:rsidR="00453355">
        <w:rPr>
          <w:rFonts w:ascii="Arial" w:hAnsi="Arial" w:cs="Arial"/>
          <w:sz w:val="24"/>
          <w:szCs w:val="24"/>
        </w:rPr>
        <w:t>d the productivity of sugar-</w:t>
      </w:r>
      <w:r w:rsidR="00A81DE2">
        <w:rPr>
          <w:rFonts w:ascii="Arial" w:hAnsi="Arial" w:cs="Arial"/>
          <w:sz w:val="24"/>
          <w:szCs w:val="24"/>
        </w:rPr>
        <w:t xml:space="preserve">beet crops </w:t>
      </w:r>
      <w:r w:rsidR="00453355">
        <w:rPr>
          <w:rFonts w:ascii="Arial" w:hAnsi="Arial" w:cs="Arial"/>
          <w:sz w:val="24"/>
          <w:szCs w:val="24"/>
        </w:rPr>
        <w:t xml:space="preserve">grown </w:t>
      </w:r>
      <w:r w:rsidR="00A81DE2">
        <w:rPr>
          <w:rFonts w:ascii="Arial" w:hAnsi="Arial" w:cs="Arial"/>
          <w:sz w:val="24"/>
          <w:szCs w:val="24"/>
        </w:rPr>
        <w:t>on conventional 50-</w:t>
      </w:r>
      <w:r w:rsidR="00A81DE2" w:rsidRPr="0078378B">
        <w:rPr>
          <w:rFonts w:ascii="Arial" w:hAnsi="Arial" w:cs="Arial"/>
          <w:sz w:val="24"/>
          <w:szCs w:val="24"/>
        </w:rPr>
        <w:t xml:space="preserve">cm rows </w:t>
      </w:r>
      <w:r w:rsidR="00453355">
        <w:rPr>
          <w:rFonts w:ascii="Arial" w:hAnsi="Arial" w:cs="Arial"/>
          <w:sz w:val="24"/>
          <w:szCs w:val="24"/>
        </w:rPr>
        <w:t>and</w:t>
      </w:r>
      <w:r w:rsidR="00A81DE2">
        <w:rPr>
          <w:rFonts w:ascii="Arial" w:hAnsi="Arial" w:cs="Arial"/>
          <w:sz w:val="24"/>
          <w:szCs w:val="24"/>
        </w:rPr>
        <w:t xml:space="preserve"> </w:t>
      </w:r>
      <w:r w:rsidR="00453355">
        <w:rPr>
          <w:rFonts w:ascii="Arial" w:hAnsi="Arial" w:cs="Arial"/>
          <w:sz w:val="24"/>
          <w:szCs w:val="24"/>
        </w:rPr>
        <w:t xml:space="preserve">on </w:t>
      </w:r>
      <w:r w:rsidR="00A81DE2">
        <w:rPr>
          <w:rFonts w:ascii="Arial" w:hAnsi="Arial" w:cs="Arial"/>
          <w:sz w:val="24"/>
          <w:szCs w:val="24"/>
        </w:rPr>
        <w:t xml:space="preserve">a vegetable-bed system. </w:t>
      </w:r>
      <w:r w:rsidR="00A81DE2" w:rsidRPr="00A81DE2">
        <w:rPr>
          <w:rFonts w:ascii="Arial" w:hAnsi="Arial" w:cs="Arial"/>
          <w:sz w:val="24"/>
          <w:szCs w:val="24"/>
        </w:rPr>
        <w:t>The bed</w:t>
      </w:r>
      <w:r w:rsidR="000F66C2">
        <w:rPr>
          <w:rFonts w:ascii="Arial" w:hAnsi="Arial" w:cs="Arial"/>
          <w:sz w:val="24"/>
          <w:szCs w:val="24"/>
        </w:rPr>
        <w:t>s</w:t>
      </w:r>
      <w:r w:rsidR="00A81DE2" w:rsidRPr="00A81DE2">
        <w:rPr>
          <w:rFonts w:ascii="Arial" w:hAnsi="Arial" w:cs="Arial"/>
          <w:sz w:val="24"/>
          <w:szCs w:val="24"/>
        </w:rPr>
        <w:t xml:space="preserve"> </w:t>
      </w:r>
      <w:r w:rsidR="00925BEE">
        <w:rPr>
          <w:rFonts w:ascii="Arial" w:hAnsi="Arial" w:cs="Arial"/>
          <w:sz w:val="24"/>
          <w:szCs w:val="24"/>
        </w:rPr>
        <w:t>cont</w:t>
      </w:r>
      <w:r w:rsidR="000F66C2">
        <w:rPr>
          <w:rFonts w:ascii="Arial" w:hAnsi="Arial" w:cs="Arial"/>
          <w:sz w:val="24"/>
          <w:szCs w:val="24"/>
        </w:rPr>
        <w:t xml:space="preserve">ained </w:t>
      </w:r>
      <w:r w:rsidR="00925BEE" w:rsidRPr="00A81DE2">
        <w:rPr>
          <w:rFonts w:ascii="Arial" w:hAnsi="Arial" w:cs="Arial"/>
          <w:sz w:val="24"/>
          <w:szCs w:val="24"/>
        </w:rPr>
        <w:t xml:space="preserve">five rows </w:t>
      </w:r>
      <w:r w:rsidR="00925BEE">
        <w:rPr>
          <w:rFonts w:ascii="Arial" w:hAnsi="Arial" w:cs="Arial"/>
          <w:sz w:val="24"/>
          <w:szCs w:val="24"/>
        </w:rPr>
        <w:t xml:space="preserve">of beet </w:t>
      </w:r>
      <w:r w:rsidR="00925BEE" w:rsidRPr="00A81DE2">
        <w:rPr>
          <w:rFonts w:ascii="Arial" w:hAnsi="Arial" w:cs="Arial"/>
          <w:sz w:val="24"/>
          <w:szCs w:val="24"/>
        </w:rPr>
        <w:t xml:space="preserve">spaced 24 </w:t>
      </w:r>
      <w:r w:rsidR="00453355">
        <w:rPr>
          <w:rFonts w:ascii="Arial" w:hAnsi="Arial" w:cs="Arial"/>
          <w:sz w:val="24"/>
          <w:szCs w:val="24"/>
        </w:rPr>
        <w:t>cm apart on 1.2 m wide beds separated by</w:t>
      </w:r>
      <w:r w:rsidR="00925BEE" w:rsidRPr="00A81DE2">
        <w:rPr>
          <w:rFonts w:ascii="Arial" w:hAnsi="Arial" w:cs="Arial"/>
          <w:sz w:val="24"/>
          <w:szCs w:val="24"/>
        </w:rPr>
        <w:t xml:space="preserve"> 50-cm wheelings </w:t>
      </w:r>
      <w:r w:rsidR="000F66C2">
        <w:rPr>
          <w:rFonts w:ascii="Arial" w:hAnsi="Arial" w:cs="Arial"/>
          <w:sz w:val="24"/>
          <w:szCs w:val="24"/>
        </w:rPr>
        <w:t>(Fig. 1</w:t>
      </w:r>
      <w:r w:rsidR="000F66C2" w:rsidRPr="000F66C2">
        <w:rPr>
          <w:rFonts w:ascii="Arial" w:hAnsi="Arial" w:cs="Arial"/>
          <w:i/>
          <w:sz w:val="24"/>
          <w:szCs w:val="24"/>
        </w:rPr>
        <w:t>a</w:t>
      </w:r>
      <w:r w:rsidR="000F66C2">
        <w:rPr>
          <w:rFonts w:ascii="Arial" w:hAnsi="Arial" w:cs="Arial"/>
          <w:sz w:val="24"/>
          <w:szCs w:val="24"/>
        </w:rPr>
        <w:t xml:space="preserve">) </w:t>
      </w:r>
      <w:r>
        <w:rPr>
          <w:rFonts w:ascii="Arial" w:hAnsi="Arial" w:cs="Arial"/>
          <w:sz w:val="24"/>
          <w:szCs w:val="24"/>
        </w:rPr>
        <w:t xml:space="preserve">with </w:t>
      </w:r>
      <w:r w:rsidR="00925BEE">
        <w:rPr>
          <w:rFonts w:ascii="Arial" w:hAnsi="Arial" w:cs="Arial"/>
          <w:sz w:val="24"/>
          <w:szCs w:val="24"/>
        </w:rPr>
        <w:t>seed</w:t>
      </w:r>
      <w:r w:rsidR="00925BEE" w:rsidRPr="00A81DE2">
        <w:rPr>
          <w:rFonts w:ascii="Arial" w:hAnsi="Arial" w:cs="Arial"/>
          <w:sz w:val="24"/>
          <w:szCs w:val="24"/>
        </w:rPr>
        <w:t xml:space="preserve"> spaced 24 cm apart </w:t>
      </w:r>
      <w:r w:rsidR="00925BEE">
        <w:rPr>
          <w:rFonts w:ascii="Arial" w:hAnsi="Arial" w:cs="Arial"/>
          <w:sz w:val="24"/>
          <w:szCs w:val="24"/>
        </w:rPr>
        <w:t>with</w:t>
      </w:r>
      <w:r w:rsidR="00925BEE" w:rsidRPr="00A81DE2">
        <w:rPr>
          <w:rFonts w:ascii="Arial" w:hAnsi="Arial" w:cs="Arial"/>
          <w:sz w:val="24"/>
          <w:szCs w:val="24"/>
        </w:rPr>
        <w:t xml:space="preserve">in the central three rows and 14 cm apart </w:t>
      </w:r>
      <w:r w:rsidR="00925BEE">
        <w:rPr>
          <w:rFonts w:ascii="Arial" w:hAnsi="Arial" w:cs="Arial"/>
          <w:sz w:val="24"/>
          <w:szCs w:val="24"/>
        </w:rPr>
        <w:t>with</w:t>
      </w:r>
      <w:r w:rsidR="00925BEE" w:rsidRPr="00A81DE2">
        <w:rPr>
          <w:rFonts w:ascii="Arial" w:hAnsi="Arial" w:cs="Arial"/>
          <w:sz w:val="24"/>
          <w:szCs w:val="24"/>
        </w:rPr>
        <w:t>in the two outer rows</w:t>
      </w:r>
      <w:r w:rsidR="000F66C2">
        <w:rPr>
          <w:rFonts w:ascii="Arial" w:hAnsi="Arial" w:cs="Arial"/>
          <w:sz w:val="24"/>
          <w:szCs w:val="24"/>
        </w:rPr>
        <w:t xml:space="preserve"> (Fig. 1</w:t>
      </w:r>
      <w:r w:rsidR="000F66C2" w:rsidRPr="000F66C2">
        <w:rPr>
          <w:rFonts w:ascii="Arial" w:hAnsi="Arial" w:cs="Arial"/>
          <w:i/>
          <w:sz w:val="24"/>
          <w:szCs w:val="24"/>
        </w:rPr>
        <w:t>b</w:t>
      </w:r>
      <w:r w:rsidR="000F66C2">
        <w:rPr>
          <w:rFonts w:ascii="Arial" w:hAnsi="Arial" w:cs="Arial"/>
          <w:sz w:val="24"/>
          <w:szCs w:val="24"/>
        </w:rPr>
        <w:t>)</w:t>
      </w:r>
      <w:r w:rsidR="00925BEE" w:rsidRPr="00A81DE2">
        <w:rPr>
          <w:rFonts w:ascii="Arial" w:hAnsi="Arial" w:cs="Arial"/>
          <w:sz w:val="24"/>
          <w:szCs w:val="24"/>
        </w:rPr>
        <w:t xml:space="preserve">. </w:t>
      </w:r>
      <w:r w:rsidR="00911EEE">
        <w:rPr>
          <w:rFonts w:ascii="Arial" w:hAnsi="Arial" w:cs="Arial"/>
          <w:sz w:val="24"/>
          <w:szCs w:val="24"/>
        </w:rPr>
        <w:t>Ea</w:t>
      </w:r>
      <w:r>
        <w:rPr>
          <w:rFonts w:ascii="Arial" w:hAnsi="Arial" w:cs="Arial"/>
          <w:sz w:val="24"/>
          <w:szCs w:val="24"/>
        </w:rPr>
        <w:t>ch 5-m wide experimental plot on</w:t>
      </w:r>
      <w:r w:rsidR="00911EEE">
        <w:rPr>
          <w:rFonts w:ascii="Arial" w:hAnsi="Arial" w:cs="Arial"/>
          <w:sz w:val="24"/>
          <w:szCs w:val="24"/>
        </w:rPr>
        <w:t xml:space="preserve"> the bed system consisted of</w:t>
      </w:r>
      <w:r w:rsidR="00925BEE">
        <w:rPr>
          <w:rFonts w:ascii="Arial" w:hAnsi="Arial" w:cs="Arial"/>
          <w:sz w:val="24"/>
          <w:szCs w:val="24"/>
        </w:rPr>
        <w:t xml:space="preserve"> </w:t>
      </w:r>
      <w:r w:rsidR="00911EEE">
        <w:rPr>
          <w:rFonts w:ascii="Arial" w:hAnsi="Arial" w:cs="Arial"/>
          <w:sz w:val="24"/>
          <w:szCs w:val="24"/>
        </w:rPr>
        <w:t xml:space="preserve">three such </w:t>
      </w:r>
      <w:r w:rsidR="00925BEE">
        <w:rPr>
          <w:rFonts w:ascii="Arial" w:hAnsi="Arial" w:cs="Arial"/>
          <w:sz w:val="24"/>
          <w:szCs w:val="24"/>
        </w:rPr>
        <w:t>beds</w:t>
      </w:r>
      <w:r w:rsidR="00911EEE">
        <w:rPr>
          <w:rFonts w:ascii="Arial" w:hAnsi="Arial" w:cs="Arial"/>
          <w:sz w:val="24"/>
          <w:szCs w:val="24"/>
        </w:rPr>
        <w:t>. They</w:t>
      </w:r>
      <w:r w:rsidR="00925BEE">
        <w:rPr>
          <w:rFonts w:ascii="Arial" w:hAnsi="Arial" w:cs="Arial"/>
          <w:sz w:val="24"/>
          <w:szCs w:val="24"/>
        </w:rPr>
        <w:t xml:space="preserve"> were compared </w:t>
      </w:r>
      <w:r w:rsidR="00A81DE2" w:rsidRPr="00A81DE2">
        <w:rPr>
          <w:rFonts w:ascii="Arial" w:hAnsi="Arial" w:cs="Arial"/>
          <w:sz w:val="24"/>
          <w:szCs w:val="24"/>
        </w:rPr>
        <w:t xml:space="preserve">with </w:t>
      </w:r>
      <w:r w:rsidR="00F26756">
        <w:rPr>
          <w:rFonts w:ascii="Arial" w:hAnsi="Arial" w:cs="Arial"/>
          <w:sz w:val="24"/>
          <w:szCs w:val="24"/>
        </w:rPr>
        <w:t xml:space="preserve">beet grown </w:t>
      </w:r>
      <w:r>
        <w:rPr>
          <w:rFonts w:ascii="Arial" w:hAnsi="Arial" w:cs="Arial"/>
          <w:sz w:val="24"/>
          <w:szCs w:val="24"/>
        </w:rPr>
        <w:t xml:space="preserve">in </w:t>
      </w:r>
      <w:r w:rsidRPr="00A81DE2">
        <w:rPr>
          <w:rFonts w:ascii="Arial" w:hAnsi="Arial" w:cs="Arial"/>
          <w:sz w:val="24"/>
          <w:szCs w:val="24"/>
        </w:rPr>
        <w:t>6-m wide plot</w:t>
      </w:r>
      <w:r>
        <w:rPr>
          <w:rFonts w:ascii="Arial" w:hAnsi="Arial" w:cs="Arial"/>
          <w:sz w:val="24"/>
          <w:szCs w:val="24"/>
        </w:rPr>
        <w:t xml:space="preserve">s </w:t>
      </w:r>
      <w:r w:rsidR="00F26756">
        <w:rPr>
          <w:rFonts w:ascii="Arial" w:hAnsi="Arial" w:cs="Arial"/>
          <w:sz w:val="24"/>
          <w:szCs w:val="24"/>
        </w:rPr>
        <w:t>on</w:t>
      </w:r>
      <w:r>
        <w:rPr>
          <w:rFonts w:ascii="Arial" w:hAnsi="Arial" w:cs="Arial"/>
          <w:sz w:val="24"/>
          <w:szCs w:val="24"/>
        </w:rPr>
        <w:t xml:space="preserve"> conventional </w:t>
      </w:r>
      <w:r w:rsidR="00911EEE" w:rsidRPr="00A81DE2">
        <w:rPr>
          <w:rFonts w:ascii="Arial" w:hAnsi="Arial" w:cs="Arial"/>
          <w:sz w:val="24"/>
          <w:szCs w:val="24"/>
        </w:rPr>
        <w:t>50-cm rows</w:t>
      </w:r>
      <w:r w:rsidR="00F26756">
        <w:rPr>
          <w:rFonts w:ascii="Arial" w:hAnsi="Arial" w:cs="Arial"/>
          <w:sz w:val="24"/>
          <w:szCs w:val="24"/>
        </w:rPr>
        <w:t>.</w:t>
      </w:r>
      <w:r w:rsidR="00594271">
        <w:rPr>
          <w:rFonts w:ascii="Arial" w:hAnsi="Arial" w:cs="Arial"/>
          <w:sz w:val="24"/>
          <w:szCs w:val="24"/>
        </w:rPr>
        <w:t xml:space="preserve"> </w:t>
      </w:r>
      <w:r>
        <w:rPr>
          <w:rFonts w:ascii="Arial" w:hAnsi="Arial" w:cs="Arial"/>
          <w:sz w:val="24"/>
          <w:szCs w:val="24"/>
        </w:rPr>
        <w:t>The t</w:t>
      </w:r>
      <w:r w:rsidR="002A0948">
        <w:rPr>
          <w:rFonts w:ascii="Arial" w:hAnsi="Arial" w:cs="Arial"/>
          <w:sz w:val="24"/>
          <w:szCs w:val="24"/>
        </w:rPr>
        <w:t xml:space="preserve">wo </w:t>
      </w:r>
      <w:r>
        <w:rPr>
          <w:rFonts w:ascii="Arial" w:hAnsi="Arial" w:cs="Arial"/>
          <w:sz w:val="24"/>
          <w:szCs w:val="24"/>
        </w:rPr>
        <w:t xml:space="preserve">factorially </w:t>
      </w:r>
      <w:r w:rsidR="002A0948">
        <w:rPr>
          <w:rFonts w:ascii="Arial" w:hAnsi="Arial" w:cs="Arial"/>
          <w:sz w:val="24"/>
          <w:szCs w:val="24"/>
        </w:rPr>
        <w:t xml:space="preserve">complementary </w:t>
      </w:r>
      <w:r w:rsidR="00073923">
        <w:rPr>
          <w:rFonts w:ascii="Arial" w:hAnsi="Arial" w:cs="Arial"/>
          <w:sz w:val="24"/>
          <w:szCs w:val="24"/>
        </w:rPr>
        <w:t xml:space="preserve">treatments of 90,000 plants/ha on </w:t>
      </w:r>
      <w:r>
        <w:rPr>
          <w:rFonts w:ascii="Arial" w:hAnsi="Arial" w:cs="Arial"/>
          <w:sz w:val="24"/>
          <w:szCs w:val="24"/>
        </w:rPr>
        <w:t xml:space="preserve">the </w:t>
      </w:r>
      <w:r w:rsidR="00073923">
        <w:rPr>
          <w:rFonts w:ascii="Arial" w:hAnsi="Arial" w:cs="Arial"/>
          <w:sz w:val="24"/>
          <w:szCs w:val="24"/>
        </w:rPr>
        <w:t xml:space="preserve">beds and 140,000 plants/ha on </w:t>
      </w:r>
      <w:r>
        <w:rPr>
          <w:rFonts w:ascii="Arial" w:hAnsi="Arial" w:cs="Arial"/>
          <w:sz w:val="24"/>
          <w:szCs w:val="24"/>
        </w:rPr>
        <w:t xml:space="preserve">the </w:t>
      </w:r>
      <w:r w:rsidR="00073923">
        <w:rPr>
          <w:rFonts w:ascii="Arial" w:hAnsi="Arial" w:cs="Arial"/>
          <w:sz w:val="24"/>
          <w:szCs w:val="24"/>
        </w:rPr>
        <w:t>rows were included to test the extent to which yields were determined by plant number</w:t>
      </w:r>
      <w:r>
        <w:rPr>
          <w:rFonts w:ascii="Arial" w:hAnsi="Arial" w:cs="Arial"/>
          <w:sz w:val="24"/>
          <w:szCs w:val="24"/>
        </w:rPr>
        <w:t>s or</w:t>
      </w:r>
      <w:r w:rsidR="00073923">
        <w:rPr>
          <w:rFonts w:ascii="Arial" w:hAnsi="Arial" w:cs="Arial"/>
          <w:sz w:val="24"/>
          <w:szCs w:val="24"/>
        </w:rPr>
        <w:t xml:space="preserve"> the growing system. </w:t>
      </w:r>
      <w:r>
        <w:rPr>
          <w:rFonts w:ascii="Arial" w:hAnsi="Arial" w:cs="Arial"/>
          <w:sz w:val="24"/>
          <w:szCs w:val="24"/>
        </w:rPr>
        <w:t>T</w:t>
      </w:r>
      <w:r w:rsidR="00594271">
        <w:rPr>
          <w:rFonts w:ascii="Arial" w:hAnsi="Arial" w:cs="Arial"/>
          <w:sz w:val="24"/>
          <w:szCs w:val="24"/>
        </w:rPr>
        <w:t xml:space="preserve">he experiment was laid out as a strip trial </w:t>
      </w:r>
      <w:r>
        <w:rPr>
          <w:rFonts w:ascii="Arial" w:hAnsi="Arial" w:cs="Arial"/>
          <w:sz w:val="24"/>
          <w:szCs w:val="24"/>
        </w:rPr>
        <w:t>f</w:t>
      </w:r>
      <w:r w:rsidRPr="00A81DE2">
        <w:rPr>
          <w:rFonts w:ascii="Arial" w:hAnsi="Arial" w:cs="Arial"/>
          <w:sz w:val="24"/>
          <w:szCs w:val="24"/>
        </w:rPr>
        <w:t xml:space="preserve">or ease of operation and management </w:t>
      </w:r>
      <w:r>
        <w:rPr>
          <w:rFonts w:ascii="Arial" w:hAnsi="Arial" w:cs="Arial"/>
          <w:sz w:val="24"/>
          <w:szCs w:val="24"/>
        </w:rPr>
        <w:t xml:space="preserve">on a semi-commercial scale, </w:t>
      </w:r>
      <w:r w:rsidR="00594271">
        <w:rPr>
          <w:rFonts w:ascii="Arial" w:hAnsi="Arial" w:cs="Arial"/>
          <w:sz w:val="24"/>
          <w:szCs w:val="24"/>
        </w:rPr>
        <w:t>with each strip divided into four replicate areas.</w:t>
      </w:r>
      <w:r w:rsidR="00A81DE2" w:rsidRPr="00A81DE2">
        <w:rPr>
          <w:rFonts w:ascii="Arial" w:hAnsi="Arial" w:cs="Arial"/>
          <w:sz w:val="24"/>
          <w:szCs w:val="24"/>
        </w:rPr>
        <w:t xml:space="preserve"> </w:t>
      </w:r>
      <w:r w:rsidR="00453355">
        <w:rPr>
          <w:rFonts w:ascii="Arial" w:hAnsi="Arial" w:cs="Arial"/>
          <w:sz w:val="24"/>
          <w:szCs w:val="24"/>
        </w:rPr>
        <w:t>T</w:t>
      </w:r>
      <w:r w:rsidR="00150590">
        <w:rPr>
          <w:rFonts w:ascii="Arial" w:hAnsi="Arial" w:cs="Arial"/>
          <w:sz w:val="24"/>
          <w:szCs w:val="24"/>
        </w:rPr>
        <w:t xml:space="preserve">he beds </w:t>
      </w:r>
      <w:r w:rsidR="00453355">
        <w:rPr>
          <w:rFonts w:ascii="Arial" w:hAnsi="Arial" w:cs="Arial"/>
          <w:sz w:val="24"/>
          <w:szCs w:val="24"/>
        </w:rPr>
        <w:t xml:space="preserve">were drilled </w:t>
      </w:r>
      <w:r w:rsidR="00911EEE">
        <w:rPr>
          <w:rFonts w:ascii="Arial" w:hAnsi="Arial" w:cs="Arial"/>
          <w:sz w:val="24"/>
          <w:szCs w:val="24"/>
        </w:rPr>
        <w:t xml:space="preserve">by the grower using </w:t>
      </w:r>
      <w:r>
        <w:rPr>
          <w:rFonts w:ascii="Arial" w:hAnsi="Arial" w:cs="Arial"/>
          <w:sz w:val="24"/>
          <w:szCs w:val="24"/>
        </w:rPr>
        <w:t>his</w:t>
      </w:r>
      <w:r w:rsidR="00150590">
        <w:rPr>
          <w:rFonts w:ascii="Arial" w:hAnsi="Arial" w:cs="Arial"/>
          <w:sz w:val="24"/>
          <w:szCs w:val="24"/>
        </w:rPr>
        <w:t xml:space="preserve"> </w:t>
      </w:r>
      <w:r w:rsidR="00911EEE" w:rsidRPr="00A81DE2">
        <w:rPr>
          <w:rFonts w:ascii="Arial" w:hAnsi="Arial" w:cs="Arial"/>
          <w:sz w:val="24"/>
          <w:szCs w:val="24"/>
        </w:rPr>
        <w:t xml:space="preserve">specially-constructed 5-m wide drill </w:t>
      </w:r>
      <w:r w:rsidR="00911EEE">
        <w:rPr>
          <w:rFonts w:ascii="Arial" w:hAnsi="Arial" w:cs="Arial"/>
          <w:sz w:val="24"/>
          <w:szCs w:val="24"/>
        </w:rPr>
        <w:t xml:space="preserve">that drilled </w:t>
      </w:r>
      <w:r w:rsidR="00911EEE" w:rsidRPr="00A81DE2">
        <w:rPr>
          <w:rFonts w:ascii="Arial" w:hAnsi="Arial" w:cs="Arial"/>
          <w:sz w:val="24"/>
          <w:szCs w:val="24"/>
        </w:rPr>
        <w:t xml:space="preserve">three beds </w:t>
      </w:r>
      <w:r w:rsidR="00911EEE">
        <w:rPr>
          <w:rFonts w:ascii="Arial" w:hAnsi="Arial" w:cs="Arial"/>
          <w:sz w:val="24"/>
          <w:szCs w:val="24"/>
        </w:rPr>
        <w:t xml:space="preserve">at a </w:t>
      </w:r>
      <w:r w:rsidR="00475509">
        <w:rPr>
          <w:rFonts w:ascii="Arial" w:hAnsi="Arial" w:cs="Arial"/>
          <w:sz w:val="24"/>
          <w:szCs w:val="24"/>
        </w:rPr>
        <w:t>time</w:t>
      </w:r>
      <w:r>
        <w:rPr>
          <w:rFonts w:ascii="Arial" w:hAnsi="Arial" w:cs="Arial"/>
          <w:sz w:val="24"/>
          <w:szCs w:val="24"/>
        </w:rPr>
        <w:t>,</w:t>
      </w:r>
      <w:r w:rsidR="00073923">
        <w:rPr>
          <w:rFonts w:ascii="Arial" w:hAnsi="Arial" w:cs="Arial"/>
          <w:sz w:val="24"/>
          <w:szCs w:val="24"/>
        </w:rPr>
        <w:t xml:space="preserve"> and the </w:t>
      </w:r>
      <w:r w:rsidR="00453355">
        <w:rPr>
          <w:rFonts w:ascii="Arial" w:hAnsi="Arial" w:cs="Arial"/>
          <w:sz w:val="24"/>
          <w:szCs w:val="24"/>
        </w:rPr>
        <w:t>row plots by British Sugar</w:t>
      </w:r>
      <w:r w:rsidR="00453355" w:rsidRPr="00A81DE2">
        <w:rPr>
          <w:rFonts w:ascii="Arial" w:hAnsi="Arial" w:cs="Arial"/>
          <w:sz w:val="24"/>
          <w:szCs w:val="24"/>
        </w:rPr>
        <w:t xml:space="preserve"> staff </w:t>
      </w:r>
      <w:r w:rsidR="00453355">
        <w:rPr>
          <w:rFonts w:ascii="Arial" w:hAnsi="Arial" w:cs="Arial"/>
          <w:sz w:val="24"/>
          <w:szCs w:val="24"/>
        </w:rPr>
        <w:t xml:space="preserve">using a conventional drill. </w:t>
      </w:r>
    </w:p>
    <w:p w14:paraId="0925F554" w14:textId="77777777" w:rsidR="002A0948" w:rsidRDefault="002A0948" w:rsidP="002A0948">
      <w:pPr>
        <w:jc w:val="center"/>
        <w:rPr>
          <w:rFonts w:ascii="Arial" w:hAnsi="Arial" w:cs="Arial"/>
          <w:sz w:val="24"/>
          <w:szCs w:val="24"/>
        </w:rPr>
      </w:pPr>
    </w:p>
    <w:p w14:paraId="10414347" w14:textId="77777777" w:rsidR="002A0948" w:rsidRDefault="002A0948" w:rsidP="00DE182C">
      <w:pPr>
        <w:jc w:val="both"/>
        <w:rPr>
          <w:rFonts w:ascii="Arial" w:hAnsi="Arial" w:cs="Arial"/>
          <w:sz w:val="24"/>
          <w:szCs w:val="24"/>
        </w:rPr>
      </w:pPr>
    </w:p>
    <w:p w14:paraId="32BEB144" w14:textId="77777777" w:rsidR="000F66C2" w:rsidRDefault="00603744" w:rsidP="002A0948">
      <w:pPr>
        <w:jc w:val="center"/>
        <w:rPr>
          <w:rFonts w:ascii="Arial" w:hAnsi="Arial" w:cs="Arial"/>
          <w:sz w:val="24"/>
          <w:szCs w:val="24"/>
        </w:rPr>
      </w:pPr>
      <w:r>
        <w:rPr>
          <w:rFonts w:ascii="Arial" w:hAnsi="Arial" w:cs="Arial"/>
          <w:noProof/>
          <w:sz w:val="24"/>
          <w:szCs w:val="24"/>
        </w:rPr>
        <w:pict w14:anchorId="2B0B0361">
          <v:shapetype id="_x0000_t202" coordsize="21600,21600" o:spt="202" path="m,l,21600r21600,l21600,xe">
            <v:stroke joinstyle="miter"/>
            <v:path gradientshapeok="t" o:connecttype="rect"/>
          </v:shapetype>
          <v:shape id="_x0000_s1026" type="#_x0000_t202" style="position:absolute;left:0;text-align:left;margin-left:46.5pt;margin-top:22.65pt;width:36.75pt;height:31.5pt;z-index:251658240" filled="f" stroked="f">
            <v:textbox>
              <w:txbxContent>
                <w:p w14:paraId="1FB55715" w14:textId="77777777" w:rsidR="002A0948" w:rsidRPr="002A0948" w:rsidRDefault="002A0948">
                  <w:pPr>
                    <w:rPr>
                      <w:rFonts w:ascii="Arial" w:hAnsi="Arial" w:cs="Arial"/>
                      <w:b/>
                      <w:color w:val="FFFFFF" w:themeColor="background1"/>
                      <w:sz w:val="32"/>
                      <w:szCs w:val="32"/>
                    </w:rPr>
                  </w:pPr>
                  <w:r w:rsidRPr="002A0948">
                    <w:rPr>
                      <w:rFonts w:ascii="Arial" w:hAnsi="Arial" w:cs="Arial"/>
                      <w:b/>
                      <w:color w:val="FFFFFF" w:themeColor="background1"/>
                      <w:sz w:val="32"/>
                      <w:szCs w:val="32"/>
                    </w:rPr>
                    <w:t>(a)</w:t>
                  </w:r>
                </w:p>
              </w:txbxContent>
            </v:textbox>
          </v:shape>
        </w:pict>
      </w:r>
      <w:r w:rsidR="000F66C2">
        <w:rPr>
          <w:rFonts w:ascii="Arial" w:hAnsi="Arial" w:cs="Arial"/>
          <w:noProof/>
          <w:sz w:val="24"/>
          <w:szCs w:val="24"/>
        </w:rPr>
        <w:drawing>
          <wp:inline distT="0" distB="0" distL="0" distR="0" wp14:anchorId="608D585C" wp14:editId="29839D23">
            <wp:extent cx="5267325" cy="3511355"/>
            <wp:effectExtent l="19050" t="0" r="0" b="0"/>
            <wp:docPr id="1" name="Picture 0" descr="Beet in be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t in beds (1).jpg"/>
                    <pic:cNvPicPr/>
                  </pic:nvPicPr>
                  <pic:blipFill>
                    <a:blip r:embed="rId11" cstate="print"/>
                    <a:stretch>
                      <a:fillRect/>
                    </a:stretch>
                  </pic:blipFill>
                  <pic:spPr>
                    <a:xfrm>
                      <a:off x="0" y="0"/>
                      <a:ext cx="5269076" cy="3512523"/>
                    </a:xfrm>
                    <a:prstGeom prst="rect">
                      <a:avLst/>
                    </a:prstGeom>
                  </pic:spPr>
                </pic:pic>
              </a:graphicData>
            </a:graphic>
          </wp:inline>
        </w:drawing>
      </w:r>
    </w:p>
    <w:p w14:paraId="58A35990" w14:textId="77777777" w:rsidR="002A0948" w:rsidRDefault="002A0948" w:rsidP="002A0948">
      <w:pPr>
        <w:jc w:val="center"/>
        <w:rPr>
          <w:rFonts w:ascii="Arial" w:hAnsi="Arial" w:cs="Arial"/>
          <w:sz w:val="24"/>
          <w:szCs w:val="24"/>
        </w:rPr>
      </w:pPr>
    </w:p>
    <w:p w14:paraId="0DAFDDAE" w14:textId="77777777" w:rsidR="002A0948" w:rsidRDefault="00603744" w:rsidP="002A0948">
      <w:pPr>
        <w:jc w:val="center"/>
        <w:rPr>
          <w:rFonts w:ascii="Arial" w:hAnsi="Arial" w:cs="Arial"/>
          <w:sz w:val="24"/>
          <w:szCs w:val="24"/>
        </w:rPr>
      </w:pPr>
      <w:r>
        <w:rPr>
          <w:rFonts w:ascii="Arial" w:hAnsi="Arial" w:cs="Arial"/>
          <w:noProof/>
          <w:sz w:val="24"/>
          <w:szCs w:val="24"/>
        </w:rPr>
        <w:pict w14:anchorId="393007C7">
          <v:shape id="_x0000_s1027" type="#_x0000_t202" style="position:absolute;left:0;text-align:left;margin-left:43.5pt;margin-top:25.6pt;width:39.75pt;height:34.5pt;z-index:251659264" filled="f" stroked="f">
            <v:textbox>
              <w:txbxContent>
                <w:p w14:paraId="7ACD1428" w14:textId="77777777" w:rsidR="002A0948" w:rsidRPr="002A0948" w:rsidRDefault="002A0948">
                  <w:pPr>
                    <w:rPr>
                      <w:rFonts w:ascii="Arial" w:hAnsi="Arial" w:cs="Arial"/>
                      <w:b/>
                      <w:color w:val="FFFFFF" w:themeColor="background1"/>
                      <w:sz w:val="32"/>
                      <w:szCs w:val="32"/>
                    </w:rPr>
                  </w:pPr>
                  <w:r w:rsidRPr="002A0948">
                    <w:rPr>
                      <w:rFonts w:ascii="Arial" w:hAnsi="Arial" w:cs="Arial"/>
                      <w:b/>
                      <w:color w:val="FFFFFF" w:themeColor="background1"/>
                      <w:sz w:val="32"/>
                      <w:szCs w:val="32"/>
                    </w:rPr>
                    <w:t>(b)</w:t>
                  </w:r>
                </w:p>
              </w:txbxContent>
            </v:textbox>
          </v:shape>
        </w:pict>
      </w:r>
      <w:r w:rsidR="002A0948">
        <w:rPr>
          <w:rFonts w:ascii="Arial" w:hAnsi="Arial" w:cs="Arial"/>
          <w:noProof/>
          <w:sz w:val="24"/>
          <w:szCs w:val="24"/>
        </w:rPr>
        <w:drawing>
          <wp:inline distT="0" distB="0" distL="0" distR="0" wp14:anchorId="02A742C0" wp14:editId="65B870FA">
            <wp:extent cx="5229225" cy="3485957"/>
            <wp:effectExtent l="19050" t="0" r="9525" b="0"/>
            <wp:docPr id="3" name="Picture 2" descr="Close-up of edge &amp; inner 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 of edge &amp; inner rows.jpg"/>
                    <pic:cNvPicPr/>
                  </pic:nvPicPr>
                  <pic:blipFill>
                    <a:blip r:embed="rId12" cstate="print"/>
                    <a:stretch>
                      <a:fillRect/>
                    </a:stretch>
                  </pic:blipFill>
                  <pic:spPr>
                    <a:xfrm>
                      <a:off x="0" y="0"/>
                      <a:ext cx="5230964" cy="3487116"/>
                    </a:xfrm>
                    <a:prstGeom prst="rect">
                      <a:avLst/>
                    </a:prstGeom>
                  </pic:spPr>
                </pic:pic>
              </a:graphicData>
            </a:graphic>
          </wp:inline>
        </w:drawing>
      </w:r>
    </w:p>
    <w:p w14:paraId="2ED8130F" w14:textId="77777777" w:rsidR="000F66C2" w:rsidRDefault="000F66C2" w:rsidP="00DE182C">
      <w:pPr>
        <w:jc w:val="both"/>
        <w:rPr>
          <w:rFonts w:ascii="Arial" w:hAnsi="Arial" w:cs="Arial"/>
          <w:sz w:val="24"/>
          <w:szCs w:val="24"/>
        </w:rPr>
      </w:pPr>
    </w:p>
    <w:p w14:paraId="325FFECA" w14:textId="77777777" w:rsidR="002A0948" w:rsidRDefault="002A0948" w:rsidP="00DE182C">
      <w:pPr>
        <w:jc w:val="both"/>
        <w:rPr>
          <w:rFonts w:ascii="Arial" w:hAnsi="Arial" w:cs="Arial"/>
          <w:sz w:val="24"/>
          <w:szCs w:val="24"/>
        </w:rPr>
      </w:pPr>
    </w:p>
    <w:p w14:paraId="27BE6B25" w14:textId="77777777" w:rsidR="002A0948" w:rsidRDefault="002A0948" w:rsidP="002A0948">
      <w:pPr>
        <w:jc w:val="center"/>
        <w:rPr>
          <w:rFonts w:ascii="Arial" w:hAnsi="Arial" w:cs="Arial"/>
          <w:i/>
          <w:sz w:val="24"/>
          <w:szCs w:val="24"/>
        </w:rPr>
      </w:pPr>
      <w:r>
        <w:rPr>
          <w:rFonts w:ascii="Arial" w:hAnsi="Arial" w:cs="Arial"/>
          <w:sz w:val="24"/>
          <w:szCs w:val="24"/>
        </w:rPr>
        <w:t xml:space="preserve">Fig. 1.  </w:t>
      </w:r>
      <w:r>
        <w:rPr>
          <w:rFonts w:ascii="Arial" w:hAnsi="Arial" w:cs="Arial"/>
          <w:i/>
          <w:sz w:val="24"/>
          <w:szCs w:val="24"/>
        </w:rPr>
        <w:t xml:space="preserve">(a) </w:t>
      </w:r>
      <w:r w:rsidRPr="002A0948">
        <w:rPr>
          <w:rFonts w:ascii="Arial" w:hAnsi="Arial" w:cs="Arial"/>
          <w:i/>
          <w:sz w:val="24"/>
          <w:szCs w:val="24"/>
        </w:rPr>
        <w:t>General view of the bed system used to grow sugar-beet</w:t>
      </w:r>
      <w:r>
        <w:rPr>
          <w:rFonts w:ascii="Arial" w:hAnsi="Arial" w:cs="Arial"/>
          <w:i/>
          <w:sz w:val="24"/>
          <w:szCs w:val="24"/>
        </w:rPr>
        <w:t xml:space="preserve"> and (b) close-up view of plant spacing within the outer and inner rows.</w:t>
      </w:r>
    </w:p>
    <w:p w14:paraId="4F212329" w14:textId="77777777" w:rsidR="00BA0E13" w:rsidRDefault="00BA0E13" w:rsidP="002A0948">
      <w:pPr>
        <w:jc w:val="center"/>
        <w:rPr>
          <w:rFonts w:ascii="Arial" w:hAnsi="Arial" w:cs="Arial"/>
          <w:sz w:val="24"/>
          <w:szCs w:val="24"/>
        </w:rPr>
      </w:pPr>
    </w:p>
    <w:p w14:paraId="454EC8FD" w14:textId="77777777" w:rsidR="00A81DE2" w:rsidRDefault="00BA0E13" w:rsidP="00DE182C">
      <w:pPr>
        <w:jc w:val="both"/>
        <w:rPr>
          <w:rFonts w:ascii="Arial" w:hAnsi="Arial" w:cs="Arial"/>
          <w:sz w:val="24"/>
          <w:szCs w:val="24"/>
        </w:rPr>
      </w:pPr>
      <w:r>
        <w:rPr>
          <w:rFonts w:ascii="Arial" w:hAnsi="Arial" w:cs="Arial"/>
          <w:sz w:val="24"/>
          <w:szCs w:val="24"/>
        </w:rPr>
        <w:t>At harvest, a</w:t>
      </w:r>
      <w:r w:rsidRPr="00A81DE2">
        <w:rPr>
          <w:rFonts w:ascii="Arial" w:hAnsi="Arial" w:cs="Arial"/>
          <w:sz w:val="24"/>
          <w:szCs w:val="24"/>
        </w:rPr>
        <w:t xml:space="preserve"> 10-m leng</w:t>
      </w:r>
      <w:r>
        <w:rPr>
          <w:rFonts w:ascii="Arial" w:hAnsi="Arial" w:cs="Arial"/>
          <w:sz w:val="24"/>
          <w:szCs w:val="24"/>
        </w:rPr>
        <w:t xml:space="preserve">th of the central bed each plot in the bed-system was lifted using a </w:t>
      </w:r>
      <w:r w:rsidRPr="00A81DE2">
        <w:rPr>
          <w:rFonts w:ascii="Arial" w:hAnsi="Arial" w:cs="Arial"/>
          <w:sz w:val="24"/>
          <w:szCs w:val="24"/>
        </w:rPr>
        <w:t xml:space="preserve">modified potato harvester </w:t>
      </w:r>
      <w:r>
        <w:rPr>
          <w:rFonts w:ascii="Arial" w:hAnsi="Arial" w:cs="Arial"/>
          <w:sz w:val="24"/>
          <w:szCs w:val="24"/>
        </w:rPr>
        <w:t xml:space="preserve">with </w:t>
      </w:r>
      <w:r w:rsidRPr="00A81DE2">
        <w:rPr>
          <w:rFonts w:ascii="Arial" w:hAnsi="Arial" w:cs="Arial"/>
          <w:sz w:val="24"/>
          <w:szCs w:val="24"/>
        </w:rPr>
        <w:t xml:space="preserve">attached </w:t>
      </w:r>
      <w:r>
        <w:rPr>
          <w:rFonts w:ascii="Arial" w:hAnsi="Arial" w:cs="Arial"/>
          <w:sz w:val="24"/>
          <w:szCs w:val="24"/>
        </w:rPr>
        <w:t>shares,</w:t>
      </w:r>
      <w:r w:rsidRPr="00A81DE2">
        <w:rPr>
          <w:rFonts w:ascii="Arial" w:hAnsi="Arial" w:cs="Arial"/>
          <w:sz w:val="24"/>
          <w:szCs w:val="24"/>
        </w:rPr>
        <w:t xml:space="preserve"> </w:t>
      </w:r>
      <w:r>
        <w:rPr>
          <w:rFonts w:ascii="Arial" w:hAnsi="Arial" w:cs="Arial"/>
          <w:sz w:val="24"/>
          <w:szCs w:val="24"/>
        </w:rPr>
        <w:t xml:space="preserve">and a </w:t>
      </w:r>
      <w:r w:rsidRPr="00A81DE2">
        <w:rPr>
          <w:rFonts w:ascii="Arial" w:hAnsi="Arial" w:cs="Arial"/>
          <w:sz w:val="24"/>
          <w:szCs w:val="24"/>
        </w:rPr>
        <w:t xml:space="preserve">10-m length </w:t>
      </w:r>
      <w:r>
        <w:rPr>
          <w:rFonts w:ascii="Arial" w:hAnsi="Arial" w:cs="Arial"/>
          <w:sz w:val="24"/>
          <w:szCs w:val="24"/>
        </w:rPr>
        <w:t>was</w:t>
      </w:r>
      <w:r w:rsidRPr="00A81DE2">
        <w:rPr>
          <w:rFonts w:ascii="Arial" w:hAnsi="Arial" w:cs="Arial"/>
          <w:sz w:val="24"/>
          <w:szCs w:val="24"/>
        </w:rPr>
        <w:t xml:space="preserve"> </w:t>
      </w:r>
      <w:r>
        <w:rPr>
          <w:rFonts w:ascii="Arial" w:hAnsi="Arial" w:cs="Arial"/>
          <w:sz w:val="24"/>
          <w:szCs w:val="24"/>
        </w:rPr>
        <w:t>lifted</w:t>
      </w:r>
      <w:r w:rsidRPr="00150590">
        <w:rPr>
          <w:rFonts w:ascii="Arial" w:hAnsi="Arial" w:cs="Arial"/>
          <w:sz w:val="24"/>
          <w:szCs w:val="24"/>
        </w:rPr>
        <w:t xml:space="preserve"> </w:t>
      </w:r>
      <w:r>
        <w:rPr>
          <w:rFonts w:ascii="Arial" w:hAnsi="Arial" w:cs="Arial"/>
          <w:sz w:val="24"/>
          <w:szCs w:val="24"/>
        </w:rPr>
        <w:t>from</w:t>
      </w:r>
      <w:r w:rsidRPr="00A81DE2">
        <w:rPr>
          <w:rFonts w:ascii="Arial" w:hAnsi="Arial" w:cs="Arial"/>
          <w:sz w:val="24"/>
          <w:szCs w:val="24"/>
        </w:rPr>
        <w:t xml:space="preserve"> the three central rows</w:t>
      </w:r>
      <w:r>
        <w:rPr>
          <w:rFonts w:ascii="Arial" w:hAnsi="Arial" w:cs="Arial"/>
          <w:sz w:val="24"/>
          <w:szCs w:val="24"/>
        </w:rPr>
        <w:t xml:space="preserve"> of</w:t>
      </w:r>
      <w:r w:rsidRPr="00A81DE2">
        <w:rPr>
          <w:rFonts w:ascii="Arial" w:hAnsi="Arial" w:cs="Arial"/>
          <w:sz w:val="24"/>
          <w:szCs w:val="24"/>
        </w:rPr>
        <w:t xml:space="preserve"> </w:t>
      </w:r>
      <w:r>
        <w:rPr>
          <w:rFonts w:ascii="Arial" w:hAnsi="Arial" w:cs="Arial"/>
          <w:sz w:val="24"/>
          <w:szCs w:val="24"/>
        </w:rPr>
        <w:t>each row plot w</w:t>
      </w:r>
      <w:r w:rsidRPr="00A81DE2">
        <w:rPr>
          <w:rFonts w:ascii="Arial" w:hAnsi="Arial" w:cs="Arial"/>
          <w:sz w:val="24"/>
          <w:szCs w:val="24"/>
        </w:rPr>
        <w:t xml:space="preserve">ith a </w:t>
      </w:r>
      <w:r>
        <w:rPr>
          <w:rFonts w:ascii="Arial" w:hAnsi="Arial" w:cs="Arial"/>
          <w:sz w:val="24"/>
          <w:szCs w:val="24"/>
        </w:rPr>
        <w:t xml:space="preserve">Garford 3-row plot </w:t>
      </w:r>
      <w:r w:rsidRPr="00A81DE2">
        <w:rPr>
          <w:rFonts w:ascii="Arial" w:hAnsi="Arial" w:cs="Arial"/>
          <w:sz w:val="24"/>
          <w:szCs w:val="24"/>
        </w:rPr>
        <w:t>harvester</w:t>
      </w:r>
      <w:r>
        <w:rPr>
          <w:rFonts w:ascii="Arial" w:hAnsi="Arial" w:cs="Arial"/>
          <w:sz w:val="24"/>
          <w:szCs w:val="24"/>
        </w:rPr>
        <w:t xml:space="preserve">. The </w:t>
      </w:r>
      <w:r>
        <w:rPr>
          <w:rFonts w:ascii="Arial" w:hAnsi="Arial" w:cs="Arial"/>
          <w:sz w:val="24"/>
          <w:szCs w:val="24"/>
        </w:rPr>
        <w:lastRenderedPageBreak/>
        <w:t>b</w:t>
      </w:r>
      <w:r w:rsidR="00073923">
        <w:rPr>
          <w:rFonts w:ascii="Arial" w:hAnsi="Arial" w:cs="Arial"/>
          <w:sz w:val="24"/>
          <w:szCs w:val="24"/>
        </w:rPr>
        <w:t>eet were lifted into pre-weighed trailers to obtain a dirty</w:t>
      </w:r>
      <w:r w:rsidR="00073923" w:rsidRPr="00A81DE2">
        <w:rPr>
          <w:rFonts w:ascii="Arial" w:hAnsi="Arial" w:cs="Arial"/>
          <w:sz w:val="24"/>
          <w:szCs w:val="24"/>
        </w:rPr>
        <w:t xml:space="preserve"> </w:t>
      </w:r>
      <w:r>
        <w:rPr>
          <w:rFonts w:ascii="Arial" w:hAnsi="Arial" w:cs="Arial"/>
          <w:sz w:val="24"/>
          <w:szCs w:val="24"/>
        </w:rPr>
        <w:t>yield</w:t>
      </w:r>
      <w:r w:rsidR="00073923">
        <w:rPr>
          <w:rFonts w:ascii="Arial" w:hAnsi="Arial" w:cs="Arial"/>
          <w:sz w:val="24"/>
          <w:szCs w:val="24"/>
        </w:rPr>
        <w:t xml:space="preserve"> </w:t>
      </w:r>
      <w:r>
        <w:rPr>
          <w:rFonts w:ascii="Arial" w:hAnsi="Arial" w:cs="Arial"/>
          <w:sz w:val="24"/>
          <w:szCs w:val="24"/>
        </w:rPr>
        <w:t xml:space="preserve">and  samples taken for dirt, crown and beet quality measurements in the Wissington factory tarehouse; </w:t>
      </w:r>
      <w:r w:rsidR="00073923">
        <w:rPr>
          <w:rFonts w:ascii="Arial" w:hAnsi="Arial" w:cs="Arial"/>
          <w:sz w:val="24"/>
          <w:szCs w:val="24"/>
        </w:rPr>
        <w:t>s</w:t>
      </w:r>
      <w:r w:rsidR="00073923" w:rsidRPr="00A81DE2">
        <w:rPr>
          <w:rFonts w:ascii="Arial" w:hAnsi="Arial" w:cs="Arial"/>
          <w:sz w:val="24"/>
          <w:szCs w:val="24"/>
        </w:rPr>
        <w:t xml:space="preserve">urface losses </w:t>
      </w:r>
      <w:r w:rsidR="00073923">
        <w:rPr>
          <w:rFonts w:ascii="Arial" w:hAnsi="Arial" w:cs="Arial"/>
          <w:sz w:val="24"/>
          <w:szCs w:val="24"/>
        </w:rPr>
        <w:t>were</w:t>
      </w:r>
      <w:r>
        <w:rPr>
          <w:rFonts w:ascii="Arial" w:hAnsi="Arial" w:cs="Arial"/>
          <w:sz w:val="24"/>
          <w:szCs w:val="24"/>
        </w:rPr>
        <w:t xml:space="preserve"> also collected and weighed</w:t>
      </w:r>
      <w:r w:rsidR="00A81DE2" w:rsidRPr="00A81DE2">
        <w:rPr>
          <w:rFonts w:ascii="Arial" w:hAnsi="Arial" w:cs="Arial"/>
          <w:sz w:val="24"/>
          <w:szCs w:val="24"/>
        </w:rPr>
        <w:t xml:space="preserve">.  </w:t>
      </w:r>
      <w:r w:rsidR="009C35DD">
        <w:rPr>
          <w:rFonts w:ascii="Arial" w:hAnsi="Arial" w:cs="Arial"/>
          <w:sz w:val="24"/>
          <w:szCs w:val="24"/>
        </w:rPr>
        <w:t>T</w:t>
      </w:r>
      <w:r w:rsidR="00594271">
        <w:rPr>
          <w:rFonts w:ascii="Arial" w:hAnsi="Arial" w:cs="Arial"/>
          <w:sz w:val="24"/>
          <w:szCs w:val="24"/>
        </w:rPr>
        <w:t xml:space="preserve">he experiment received 40 mm of </w:t>
      </w:r>
      <w:r w:rsidR="00594271" w:rsidRPr="00A81DE2">
        <w:rPr>
          <w:rFonts w:ascii="Arial" w:hAnsi="Arial" w:cs="Arial"/>
          <w:sz w:val="24"/>
          <w:szCs w:val="24"/>
        </w:rPr>
        <w:t>irrigation</w:t>
      </w:r>
      <w:r w:rsidR="009C35DD">
        <w:rPr>
          <w:rFonts w:ascii="Arial" w:hAnsi="Arial" w:cs="Arial"/>
          <w:sz w:val="24"/>
          <w:szCs w:val="24"/>
        </w:rPr>
        <w:t xml:space="preserve"> during </w:t>
      </w:r>
      <w:r w:rsidR="00073923">
        <w:rPr>
          <w:rFonts w:ascii="Arial" w:hAnsi="Arial" w:cs="Arial"/>
          <w:sz w:val="24"/>
          <w:szCs w:val="24"/>
        </w:rPr>
        <w:t>its early growth</w:t>
      </w:r>
      <w:r w:rsidR="006D6564">
        <w:rPr>
          <w:rFonts w:ascii="Arial" w:hAnsi="Arial" w:cs="Arial"/>
          <w:sz w:val="24"/>
          <w:szCs w:val="24"/>
        </w:rPr>
        <w:t>.</w:t>
      </w:r>
    </w:p>
    <w:p w14:paraId="7A817DBB" w14:textId="77777777" w:rsidR="00BA0E13" w:rsidRDefault="00BA0E13" w:rsidP="00DE182C">
      <w:pPr>
        <w:jc w:val="both"/>
        <w:rPr>
          <w:rFonts w:ascii="Arial" w:hAnsi="Arial" w:cs="Arial"/>
          <w:sz w:val="24"/>
          <w:szCs w:val="24"/>
        </w:rPr>
      </w:pPr>
    </w:p>
    <w:p w14:paraId="54C15762" w14:textId="77777777" w:rsidR="00A81DE2" w:rsidRDefault="00A81DE2" w:rsidP="00DE182C">
      <w:pPr>
        <w:jc w:val="both"/>
        <w:rPr>
          <w:rFonts w:ascii="Arial" w:hAnsi="Arial" w:cs="Arial"/>
          <w:sz w:val="24"/>
          <w:szCs w:val="24"/>
        </w:rPr>
      </w:pPr>
    </w:p>
    <w:p w14:paraId="18422C89" w14:textId="77777777" w:rsidR="00DE182C" w:rsidRPr="009C35DD" w:rsidRDefault="009C35DD" w:rsidP="009C35DD">
      <w:pPr>
        <w:overflowPunct/>
        <w:autoSpaceDE/>
        <w:autoSpaceDN/>
        <w:adjustRightInd/>
        <w:spacing w:after="200" w:line="276" w:lineRule="auto"/>
        <w:jc w:val="center"/>
        <w:textAlignment w:val="auto"/>
        <w:rPr>
          <w:rFonts w:ascii="Arial" w:hAnsi="Arial" w:cs="Arial"/>
          <w:b/>
          <w:sz w:val="24"/>
          <w:szCs w:val="24"/>
        </w:rPr>
      </w:pPr>
      <w:r>
        <w:rPr>
          <w:rFonts w:ascii="Arial" w:hAnsi="Arial" w:cs="Arial"/>
          <w:b/>
          <w:sz w:val="24"/>
          <w:szCs w:val="24"/>
        </w:rPr>
        <w:t>Results and</w:t>
      </w:r>
      <w:r w:rsidR="006D6564">
        <w:rPr>
          <w:rFonts w:ascii="Arial" w:hAnsi="Arial" w:cs="Arial"/>
          <w:b/>
          <w:sz w:val="24"/>
          <w:szCs w:val="24"/>
        </w:rPr>
        <w:t xml:space="preserve"> D</w:t>
      </w:r>
      <w:r w:rsidRPr="009C35DD">
        <w:rPr>
          <w:rFonts w:ascii="Arial" w:hAnsi="Arial" w:cs="Arial"/>
          <w:b/>
          <w:sz w:val="24"/>
          <w:szCs w:val="24"/>
        </w:rPr>
        <w:t>iscussion</w:t>
      </w:r>
    </w:p>
    <w:p w14:paraId="3DB346C2" w14:textId="77777777" w:rsidR="003467F0" w:rsidRDefault="00825944" w:rsidP="00825944">
      <w:pPr>
        <w:jc w:val="both"/>
        <w:rPr>
          <w:rFonts w:ascii="Arial" w:hAnsi="Arial" w:cs="Arial"/>
          <w:sz w:val="24"/>
          <w:szCs w:val="24"/>
        </w:rPr>
      </w:pPr>
      <w:r w:rsidRPr="009C35DD">
        <w:rPr>
          <w:rFonts w:ascii="Arial" w:hAnsi="Arial" w:cs="Arial"/>
          <w:sz w:val="24"/>
          <w:szCs w:val="24"/>
        </w:rPr>
        <w:t xml:space="preserve">The </w:t>
      </w:r>
      <w:r w:rsidR="00BA0E13">
        <w:rPr>
          <w:rFonts w:ascii="Arial" w:hAnsi="Arial" w:cs="Arial"/>
          <w:sz w:val="24"/>
          <w:szCs w:val="24"/>
        </w:rPr>
        <w:t xml:space="preserve">different drilling technologies used in two growing systems produced different </w:t>
      </w:r>
      <w:r w:rsidR="00453355">
        <w:rPr>
          <w:rFonts w:ascii="Arial" w:hAnsi="Arial" w:cs="Arial"/>
          <w:sz w:val="24"/>
          <w:szCs w:val="24"/>
        </w:rPr>
        <w:t xml:space="preserve">plant </w:t>
      </w:r>
      <w:r w:rsidR="00994ED3">
        <w:rPr>
          <w:rFonts w:ascii="Arial" w:hAnsi="Arial" w:cs="Arial"/>
          <w:sz w:val="24"/>
          <w:szCs w:val="24"/>
        </w:rPr>
        <w:t>population</w:t>
      </w:r>
      <w:r w:rsidR="00453355">
        <w:rPr>
          <w:rFonts w:ascii="Arial" w:hAnsi="Arial" w:cs="Arial"/>
          <w:sz w:val="24"/>
          <w:szCs w:val="24"/>
        </w:rPr>
        <w:t xml:space="preserve"> densitie</w:t>
      </w:r>
      <w:r w:rsidR="00994ED3">
        <w:rPr>
          <w:rFonts w:ascii="Arial" w:hAnsi="Arial" w:cs="Arial"/>
          <w:sz w:val="24"/>
          <w:szCs w:val="24"/>
        </w:rPr>
        <w:t xml:space="preserve">s </w:t>
      </w:r>
      <w:r w:rsidR="00FE1388">
        <w:rPr>
          <w:rFonts w:ascii="Arial" w:hAnsi="Arial" w:cs="Arial"/>
          <w:sz w:val="24"/>
          <w:szCs w:val="24"/>
        </w:rPr>
        <w:t>-</w:t>
      </w:r>
      <w:r w:rsidR="00994ED3">
        <w:rPr>
          <w:rFonts w:ascii="Arial" w:hAnsi="Arial" w:cs="Arial"/>
          <w:sz w:val="24"/>
          <w:szCs w:val="24"/>
        </w:rPr>
        <w:t xml:space="preserve"> the</w:t>
      </w:r>
      <w:r w:rsidR="009C35DD" w:rsidRPr="009C35DD">
        <w:rPr>
          <w:rFonts w:ascii="Arial" w:hAnsi="Arial" w:cs="Arial"/>
          <w:sz w:val="24"/>
          <w:szCs w:val="24"/>
        </w:rPr>
        <w:t xml:space="preserve"> </w:t>
      </w:r>
      <w:r w:rsidR="00994ED3" w:rsidRPr="009C35DD">
        <w:rPr>
          <w:rFonts w:ascii="Arial" w:hAnsi="Arial" w:cs="Arial"/>
          <w:sz w:val="24"/>
          <w:szCs w:val="24"/>
        </w:rPr>
        <w:t xml:space="preserve">beds </w:t>
      </w:r>
      <w:r w:rsidR="00FE1388">
        <w:rPr>
          <w:rFonts w:ascii="Arial" w:hAnsi="Arial" w:cs="Arial"/>
          <w:sz w:val="24"/>
          <w:szCs w:val="24"/>
        </w:rPr>
        <w:t>contained</w:t>
      </w:r>
      <w:r w:rsidR="00994ED3">
        <w:rPr>
          <w:rFonts w:ascii="Arial" w:hAnsi="Arial" w:cs="Arial"/>
          <w:sz w:val="24"/>
          <w:szCs w:val="24"/>
        </w:rPr>
        <w:t xml:space="preserve"> </w:t>
      </w:r>
      <w:r w:rsidRPr="009C35DD">
        <w:rPr>
          <w:rFonts w:ascii="Arial" w:hAnsi="Arial" w:cs="Arial"/>
          <w:sz w:val="24"/>
          <w:szCs w:val="24"/>
        </w:rPr>
        <w:t>94</w:t>
      </w:r>
      <w:r w:rsidR="00994ED3">
        <w:rPr>
          <w:rFonts w:ascii="Arial" w:hAnsi="Arial" w:cs="Arial"/>
          <w:sz w:val="24"/>
          <w:szCs w:val="24"/>
        </w:rPr>
        <w:t>,000</w:t>
      </w:r>
      <w:r w:rsidRPr="009C35DD">
        <w:rPr>
          <w:rFonts w:ascii="Arial" w:hAnsi="Arial" w:cs="Arial"/>
          <w:sz w:val="24"/>
          <w:szCs w:val="24"/>
        </w:rPr>
        <w:t xml:space="preserve"> and 133,000</w:t>
      </w:r>
      <w:r w:rsidR="00994ED3">
        <w:rPr>
          <w:rFonts w:ascii="Arial" w:hAnsi="Arial" w:cs="Arial"/>
          <w:sz w:val="24"/>
          <w:szCs w:val="24"/>
        </w:rPr>
        <w:t xml:space="preserve"> plants</w:t>
      </w:r>
      <w:r w:rsidRPr="009C35DD">
        <w:rPr>
          <w:rFonts w:ascii="Arial" w:hAnsi="Arial" w:cs="Arial"/>
          <w:sz w:val="24"/>
          <w:szCs w:val="24"/>
        </w:rPr>
        <w:t>/</w:t>
      </w:r>
      <w:r w:rsidR="00FE1388">
        <w:rPr>
          <w:rFonts w:ascii="Arial" w:hAnsi="Arial" w:cs="Arial"/>
          <w:sz w:val="24"/>
          <w:szCs w:val="24"/>
        </w:rPr>
        <w:t>ha and</w:t>
      </w:r>
      <w:r w:rsidRPr="009C35DD">
        <w:rPr>
          <w:rFonts w:ascii="Arial" w:hAnsi="Arial" w:cs="Arial"/>
          <w:sz w:val="24"/>
          <w:szCs w:val="24"/>
        </w:rPr>
        <w:t xml:space="preserve"> </w:t>
      </w:r>
      <w:r w:rsidR="00FE1388">
        <w:rPr>
          <w:rFonts w:ascii="Arial" w:hAnsi="Arial" w:cs="Arial"/>
          <w:sz w:val="24"/>
          <w:szCs w:val="24"/>
        </w:rPr>
        <w:t xml:space="preserve">the conventional 50-cm row plots </w:t>
      </w:r>
      <w:r w:rsidR="00994ED3" w:rsidRPr="009C35DD">
        <w:rPr>
          <w:rFonts w:ascii="Arial" w:hAnsi="Arial" w:cs="Arial"/>
          <w:sz w:val="24"/>
          <w:szCs w:val="24"/>
        </w:rPr>
        <w:t>106</w:t>
      </w:r>
      <w:r w:rsidR="00994ED3">
        <w:rPr>
          <w:rFonts w:ascii="Arial" w:hAnsi="Arial" w:cs="Arial"/>
          <w:sz w:val="24"/>
          <w:szCs w:val="24"/>
        </w:rPr>
        <w:t>,000 and 157,000/ha</w:t>
      </w:r>
      <w:r w:rsidRPr="009C35DD">
        <w:rPr>
          <w:rFonts w:ascii="Arial" w:hAnsi="Arial" w:cs="Arial"/>
          <w:sz w:val="24"/>
          <w:szCs w:val="24"/>
        </w:rPr>
        <w:t xml:space="preserve">. </w:t>
      </w:r>
      <w:r w:rsidR="00DF5BDD">
        <w:rPr>
          <w:rFonts w:ascii="Arial" w:hAnsi="Arial" w:cs="Arial"/>
          <w:sz w:val="24"/>
          <w:szCs w:val="24"/>
        </w:rPr>
        <w:t>To allow the relative effects of the different growing systems and plant populations</w:t>
      </w:r>
      <w:r w:rsidR="00DF5BDD" w:rsidRPr="003467F0">
        <w:rPr>
          <w:rFonts w:ascii="Arial" w:hAnsi="Arial" w:cs="Arial"/>
          <w:sz w:val="24"/>
          <w:szCs w:val="24"/>
        </w:rPr>
        <w:t xml:space="preserve"> </w:t>
      </w:r>
      <w:r w:rsidR="00DF5BDD">
        <w:rPr>
          <w:rFonts w:ascii="Arial" w:hAnsi="Arial" w:cs="Arial"/>
          <w:sz w:val="24"/>
          <w:szCs w:val="24"/>
        </w:rPr>
        <w:t>to be meaningfully compared the</w:t>
      </w:r>
      <w:r w:rsidR="003467F0">
        <w:rPr>
          <w:rFonts w:ascii="Arial" w:hAnsi="Arial" w:cs="Arial"/>
          <w:sz w:val="24"/>
          <w:szCs w:val="24"/>
        </w:rPr>
        <w:t xml:space="preserve"> </w:t>
      </w:r>
      <w:r w:rsidR="00DF5BDD">
        <w:rPr>
          <w:rFonts w:ascii="Arial" w:hAnsi="Arial" w:cs="Arial"/>
          <w:sz w:val="24"/>
          <w:szCs w:val="24"/>
        </w:rPr>
        <w:t>yields</w:t>
      </w:r>
      <w:r w:rsidR="00994ED3">
        <w:rPr>
          <w:rFonts w:ascii="Arial" w:hAnsi="Arial" w:cs="Arial"/>
          <w:sz w:val="24"/>
          <w:szCs w:val="24"/>
        </w:rPr>
        <w:t xml:space="preserve"> were </w:t>
      </w:r>
      <w:r w:rsidRPr="009C35DD">
        <w:rPr>
          <w:rFonts w:ascii="Arial" w:hAnsi="Arial" w:cs="Arial"/>
          <w:sz w:val="24"/>
          <w:szCs w:val="24"/>
        </w:rPr>
        <w:t>standardised</w:t>
      </w:r>
      <w:r w:rsidR="00994ED3">
        <w:rPr>
          <w:rFonts w:ascii="Arial" w:hAnsi="Arial" w:cs="Arial"/>
          <w:sz w:val="24"/>
          <w:szCs w:val="24"/>
        </w:rPr>
        <w:t xml:space="preserve"> </w:t>
      </w:r>
      <w:r w:rsidR="003467F0">
        <w:rPr>
          <w:rFonts w:ascii="Arial" w:hAnsi="Arial" w:cs="Arial"/>
          <w:sz w:val="24"/>
          <w:szCs w:val="24"/>
        </w:rPr>
        <w:t xml:space="preserve">to </w:t>
      </w:r>
      <w:r w:rsidR="00994ED3" w:rsidRPr="009C35DD">
        <w:rPr>
          <w:rFonts w:ascii="Arial" w:hAnsi="Arial" w:cs="Arial"/>
          <w:sz w:val="24"/>
          <w:szCs w:val="24"/>
        </w:rPr>
        <w:t>90</w:t>
      </w:r>
      <w:r w:rsidR="003467F0">
        <w:rPr>
          <w:rFonts w:ascii="Arial" w:hAnsi="Arial" w:cs="Arial"/>
          <w:sz w:val="24"/>
          <w:szCs w:val="24"/>
        </w:rPr>
        <w:t>,000</w:t>
      </w:r>
      <w:r w:rsidR="00994ED3" w:rsidRPr="009C35DD">
        <w:rPr>
          <w:rFonts w:ascii="Arial" w:hAnsi="Arial" w:cs="Arial"/>
          <w:sz w:val="24"/>
          <w:szCs w:val="24"/>
        </w:rPr>
        <w:t xml:space="preserve"> and 140,000</w:t>
      </w:r>
      <w:r w:rsidR="003467F0">
        <w:rPr>
          <w:rFonts w:ascii="Arial" w:hAnsi="Arial" w:cs="Arial"/>
          <w:sz w:val="24"/>
          <w:szCs w:val="24"/>
        </w:rPr>
        <w:t xml:space="preserve"> plants/ha </w:t>
      </w:r>
      <w:r w:rsidRPr="009C35DD">
        <w:rPr>
          <w:rFonts w:ascii="Arial" w:hAnsi="Arial" w:cs="Arial"/>
          <w:sz w:val="24"/>
          <w:szCs w:val="24"/>
        </w:rPr>
        <w:t xml:space="preserve">using the </w:t>
      </w:r>
      <w:r w:rsidR="003467F0">
        <w:rPr>
          <w:rFonts w:ascii="Arial" w:hAnsi="Arial" w:cs="Arial"/>
          <w:sz w:val="24"/>
          <w:szCs w:val="24"/>
        </w:rPr>
        <w:t>individual</w:t>
      </w:r>
      <w:r w:rsidR="003467F0" w:rsidRPr="009C35DD">
        <w:rPr>
          <w:rFonts w:ascii="Arial" w:hAnsi="Arial" w:cs="Arial"/>
          <w:sz w:val="24"/>
          <w:szCs w:val="24"/>
        </w:rPr>
        <w:t xml:space="preserve"> </w:t>
      </w:r>
      <w:r w:rsidR="003467F0">
        <w:rPr>
          <w:rFonts w:ascii="Arial" w:hAnsi="Arial" w:cs="Arial"/>
          <w:sz w:val="24"/>
          <w:szCs w:val="24"/>
        </w:rPr>
        <w:t>beet weight</w:t>
      </w:r>
      <w:r w:rsidR="00073923">
        <w:rPr>
          <w:rFonts w:ascii="Arial" w:hAnsi="Arial" w:cs="Arial"/>
          <w:sz w:val="24"/>
          <w:szCs w:val="24"/>
        </w:rPr>
        <w:t>/</w:t>
      </w:r>
      <w:r w:rsidR="003467F0">
        <w:rPr>
          <w:rFonts w:ascii="Arial" w:hAnsi="Arial" w:cs="Arial"/>
          <w:sz w:val="24"/>
          <w:szCs w:val="24"/>
        </w:rPr>
        <w:t xml:space="preserve"> </w:t>
      </w:r>
      <w:r w:rsidR="00073923">
        <w:rPr>
          <w:rFonts w:ascii="Arial" w:hAnsi="Arial" w:cs="Arial"/>
          <w:sz w:val="24"/>
          <w:szCs w:val="24"/>
        </w:rPr>
        <w:t>plant population relationship</w:t>
      </w:r>
      <w:r w:rsidR="003467F0">
        <w:rPr>
          <w:rFonts w:ascii="Arial" w:hAnsi="Arial" w:cs="Arial"/>
          <w:sz w:val="24"/>
          <w:szCs w:val="24"/>
        </w:rPr>
        <w:t xml:space="preserve"> </w:t>
      </w:r>
      <w:r w:rsidR="00073923">
        <w:rPr>
          <w:rFonts w:ascii="Arial" w:hAnsi="Arial" w:cs="Arial"/>
          <w:sz w:val="24"/>
          <w:szCs w:val="24"/>
        </w:rPr>
        <w:t>show</w:t>
      </w:r>
      <w:r w:rsidR="00DF5BDD">
        <w:rPr>
          <w:rFonts w:ascii="Arial" w:hAnsi="Arial" w:cs="Arial"/>
          <w:sz w:val="24"/>
          <w:szCs w:val="24"/>
        </w:rPr>
        <w:t>n in Fig. 2, which was</w:t>
      </w:r>
      <w:r w:rsidR="00073923">
        <w:rPr>
          <w:rFonts w:ascii="Arial" w:hAnsi="Arial" w:cs="Arial"/>
          <w:sz w:val="24"/>
          <w:szCs w:val="24"/>
        </w:rPr>
        <w:t xml:space="preserve"> derived from</w:t>
      </w:r>
      <w:r w:rsidR="003467F0">
        <w:rPr>
          <w:rFonts w:ascii="Arial" w:hAnsi="Arial" w:cs="Arial"/>
          <w:sz w:val="24"/>
          <w:szCs w:val="24"/>
        </w:rPr>
        <w:t xml:space="preserve"> the </w:t>
      </w:r>
      <w:r w:rsidR="00073923">
        <w:rPr>
          <w:rFonts w:ascii="Arial" w:hAnsi="Arial" w:cs="Arial"/>
          <w:sz w:val="24"/>
          <w:szCs w:val="24"/>
        </w:rPr>
        <w:t xml:space="preserve">actual </w:t>
      </w:r>
      <w:r w:rsidR="003467F0">
        <w:rPr>
          <w:rFonts w:ascii="Arial" w:hAnsi="Arial" w:cs="Arial"/>
          <w:sz w:val="24"/>
          <w:szCs w:val="24"/>
        </w:rPr>
        <w:t>experiment</w:t>
      </w:r>
      <w:r w:rsidR="00073923">
        <w:rPr>
          <w:rFonts w:ascii="Arial" w:hAnsi="Arial" w:cs="Arial"/>
          <w:sz w:val="24"/>
          <w:szCs w:val="24"/>
        </w:rPr>
        <w:t>al data</w:t>
      </w:r>
      <w:r w:rsidR="00DF5BDD">
        <w:rPr>
          <w:rFonts w:ascii="Arial" w:hAnsi="Arial" w:cs="Arial"/>
          <w:sz w:val="24"/>
          <w:szCs w:val="24"/>
        </w:rPr>
        <w:t>.</w:t>
      </w:r>
      <w:r w:rsidR="003467F0">
        <w:rPr>
          <w:rFonts w:ascii="Arial" w:hAnsi="Arial" w:cs="Arial"/>
          <w:sz w:val="24"/>
          <w:szCs w:val="24"/>
        </w:rPr>
        <w:t xml:space="preserve"> </w:t>
      </w:r>
    </w:p>
    <w:p w14:paraId="21AE42CA" w14:textId="77777777" w:rsidR="003467F0" w:rsidRDefault="003467F0" w:rsidP="00825944">
      <w:pPr>
        <w:jc w:val="both"/>
        <w:rPr>
          <w:rFonts w:ascii="Arial" w:hAnsi="Arial" w:cs="Arial"/>
          <w:sz w:val="24"/>
          <w:szCs w:val="24"/>
        </w:rPr>
      </w:pPr>
    </w:p>
    <w:p w14:paraId="35450FB5" w14:textId="77777777" w:rsidR="00FE1388" w:rsidRDefault="00FE1388" w:rsidP="00FE1388">
      <w:pPr>
        <w:jc w:val="center"/>
        <w:rPr>
          <w:rFonts w:ascii="Arial" w:hAnsi="Arial" w:cs="Arial"/>
          <w:sz w:val="24"/>
          <w:szCs w:val="24"/>
        </w:rPr>
      </w:pPr>
      <w:r>
        <w:rPr>
          <w:rFonts w:ascii="Arial" w:hAnsi="Arial" w:cs="Arial"/>
          <w:noProof/>
          <w:sz w:val="24"/>
          <w:szCs w:val="24"/>
        </w:rPr>
        <w:drawing>
          <wp:inline distT="0" distB="0" distL="0" distR="0" wp14:anchorId="6FD30D9F" wp14:editId="0EBE85B3">
            <wp:extent cx="5057775" cy="4049942"/>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054941" cy="4047672"/>
                    </a:xfrm>
                    <a:prstGeom prst="rect">
                      <a:avLst/>
                    </a:prstGeom>
                    <a:noFill/>
                  </pic:spPr>
                </pic:pic>
              </a:graphicData>
            </a:graphic>
          </wp:inline>
        </w:drawing>
      </w:r>
    </w:p>
    <w:p w14:paraId="357861CE" w14:textId="77777777" w:rsidR="00FE1388" w:rsidRPr="00FE1388" w:rsidRDefault="00F94FA3" w:rsidP="00FE1388">
      <w:pPr>
        <w:jc w:val="center"/>
        <w:rPr>
          <w:rFonts w:ascii="Arial" w:hAnsi="Arial" w:cs="Arial"/>
          <w:i/>
          <w:sz w:val="24"/>
          <w:szCs w:val="24"/>
        </w:rPr>
      </w:pPr>
      <w:r>
        <w:rPr>
          <w:rFonts w:ascii="Arial" w:hAnsi="Arial" w:cs="Arial"/>
          <w:sz w:val="24"/>
          <w:szCs w:val="24"/>
        </w:rPr>
        <w:t>Fig. 2</w:t>
      </w:r>
      <w:r w:rsidR="00FE1388">
        <w:rPr>
          <w:rFonts w:ascii="Arial" w:hAnsi="Arial" w:cs="Arial"/>
          <w:sz w:val="24"/>
          <w:szCs w:val="24"/>
        </w:rPr>
        <w:t xml:space="preserve">.  </w:t>
      </w:r>
      <w:r w:rsidR="00FE1388" w:rsidRPr="00FE1388">
        <w:rPr>
          <w:rFonts w:ascii="Arial" w:hAnsi="Arial" w:cs="Arial"/>
          <w:i/>
          <w:sz w:val="24"/>
          <w:szCs w:val="24"/>
        </w:rPr>
        <w:t>Relationship between the mean weight of individual beets and plant number used to standardise yields for differences in plant population density.</w:t>
      </w:r>
    </w:p>
    <w:p w14:paraId="664CE783" w14:textId="77777777" w:rsidR="00FE1388" w:rsidRDefault="00FE1388" w:rsidP="00825944">
      <w:pPr>
        <w:jc w:val="both"/>
        <w:rPr>
          <w:rFonts w:ascii="Arial" w:hAnsi="Arial" w:cs="Arial"/>
          <w:sz w:val="24"/>
          <w:szCs w:val="24"/>
        </w:rPr>
      </w:pPr>
    </w:p>
    <w:p w14:paraId="2F5A77F7" w14:textId="77777777" w:rsidR="00F94FA3" w:rsidRDefault="00F94FA3" w:rsidP="00825944">
      <w:pPr>
        <w:jc w:val="both"/>
        <w:rPr>
          <w:rFonts w:ascii="Arial" w:hAnsi="Arial" w:cs="Arial"/>
          <w:sz w:val="24"/>
          <w:szCs w:val="24"/>
        </w:rPr>
      </w:pPr>
    </w:p>
    <w:p w14:paraId="3CB8FD5F" w14:textId="77777777" w:rsidR="002537B6" w:rsidRDefault="006D6564" w:rsidP="00825944">
      <w:pPr>
        <w:jc w:val="both"/>
        <w:rPr>
          <w:rFonts w:ascii="Arial" w:hAnsi="Arial" w:cs="Arial"/>
          <w:sz w:val="24"/>
          <w:szCs w:val="24"/>
        </w:rPr>
      </w:pPr>
      <w:r>
        <w:rPr>
          <w:rFonts w:ascii="Arial" w:hAnsi="Arial" w:cs="Arial"/>
          <w:sz w:val="24"/>
          <w:szCs w:val="24"/>
        </w:rPr>
        <w:t>T</w:t>
      </w:r>
      <w:r w:rsidR="00DF5BDD">
        <w:rPr>
          <w:rFonts w:ascii="Arial" w:hAnsi="Arial" w:cs="Arial"/>
          <w:sz w:val="24"/>
          <w:szCs w:val="24"/>
        </w:rPr>
        <w:t>he beds with</w:t>
      </w:r>
      <w:r w:rsidR="00CE4F9E">
        <w:rPr>
          <w:rFonts w:ascii="Arial" w:hAnsi="Arial" w:cs="Arial"/>
          <w:sz w:val="24"/>
          <w:szCs w:val="24"/>
        </w:rPr>
        <w:t xml:space="preserve"> </w:t>
      </w:r>
      <w:r w:rsidR="00CE4F9E" w:rsidRPr="009C35DD">
        <w:rPr>
          <w:rFonts w:ascii="Arial" w:hAnsi="Arial" w:cs="Arial"/>
          <w:sz w:val="24"/>
          <w:szCs w:val="24"/>
        </w:rPr>
        <w:t>140,000 plants/ha</w:t>
      </w:r>
      <w:r w:rsidR="00DF5BDD">
        <w:rPr>
          <w:rFonts w:ascii="Arial" w:hAnsi="Arial" w:cs="Arial"/>
          <w:sz w:val="24"/>
          <w:szCs w:val="24"/>
        </w:rPr>
        <w:t xml:space="preserve"> </w:t>
      </w:r>
      <w:r>
        <w:rPr>
          <w:rFonts w:ascii="Arial" w:hAnsi="Arial" w:cs="Arial"/>
          <w:sz w:val="24"/>
          <w:szCs w:val="24"/>
        </w:rPr>
        <w:t>yielded 90.7 t/ha</w:t>
      </w:r>
      <w:r w:rsidR="00DF5BDD" w:rsidRPr="00DF5BDD">
        <w:rPr>
          <w:rFonts w:ascii="Arial" w:hAnsi="Arial" w:cs="Arial"/>
          <w:sz w:val="24"/>
          <w:szCs w:val="24"/>
        </w:rPr>
        <w:t xml:space="preserve"> </w:t>
      </w:r>
      <w:r w:rsidR="00DF5BDD">
        <w:rPr>
          <w:rFonts w:ascii="Arial" w:hAnsi="Arial" w:cs="Arial"/>
          <w:sz w:val="24"/>
          <w:szCs w:val="24"/>
        </w:rPr>
        <w:t>of adjusted clean beet</w:t>
      </w:r>
      <w:r w:rsidR="00CE4F9E">
        <w:rPr>
          <w:rFonts w:ascii="Arial" w:hAnsi="Arial" w:cs="Arial"/>
          <w:sz w:val="24"/>
          <w:szCs w:val="24"/>
        </w:rPr>
        <w:t>,</w:t>
      </w:r>
      <w:r w:rsidR="00F94FA3">
        <w:rPr>
          <w:rFonts w:ascii="Arial" w:hAnsi="Arial" w:cs="Arial"/>
          <w:sz w:val="24"/>
          <w:szCs w:val="24"/>
        </w:rPr>
        <w:t xml:space="preserve"> </w:t>
      </w:r>
      <w:r w:rsidR="00DF5BDD">
        <w:rPr>
          <w:rFonts w:ascii="Arial" w:hAnsi="Arial" w:cs="Arial"/>
          <w:sz w:val="24"/>
          <w:szCs w:val="24"/>
        </w:rPr>
        <w:t xml:space="preserve">This </w:t>
      </w:r>
      <w:r w:rsidR="004A414B">
        <w:rPr>
          <w:rFonts w:ascii="Arial" w:hAnsi="Arial" w:cs="Arial"/>
          <w:sz w:val="24"/>
          <w:szCs w:val="24"/>
        </w:rPr>
        <w:t>was</w:t>
      </w:r>
      <w:r w:rsidR="00F94FA3">
        <w:rPr>
          <w:rFonts w:ascii="Arial" w:hAnsi="Arial" w:cs="Arial"/>
          <w:sz w:val="24"/>
          <w:szCs w:val="24"/>
        </w:rPr>
        <w:t xml:space="preserve"> </w:t>
      </w:r>
      <w:r w:rsidR="00DF5BDD">
        <w:rPr>
          <w:rFonts w:ascii="Arial" w:hAnsi="Arial" w:cs="Arial"/>
          <w:sz w:val="24"/>
          <w:szCs w:val="24"/>
        </w:rPr>
        <w:t xml:space="preserve">similar to the 93.2 t/ha produced by beet grown on beds only 90,000 plants/ha but </w:t>
      </w:r>
      <w:r w:rsidR="00CE4F9E">
        <w:rPr>
          <w:rFonts w:ascii="Arial" w:hAnsi="Arial" w:cs="Arial"/>
          <w:sz w:val="24"/>
          <w:szCs w:val="24"/>
        </w:rPr>
        <w:t xml:space="preserve">considerably </w:t>
      </w:r>
      <w:r w:rsidR="00F94FA3">
        <w:rPr>
          <w:rFonts w:ascii="Arial" w:hAnsi="Arial" w:cs="Arial"/>
          <w:sz w:val="24"/>
          <w:szCs w:val="24"/>
        </w:rPr>
        <w:t>more than</w:t>
      </w:r>
      <w:r w:rsidR="004A414B">
        <w:rPr>
          <w:rFonts w:ascii="Arial" w:hAnsi="Arial" w:cs="Arial"/>
          <w:sz w:val="24"/>
          <w:szCs w:val="24"/>
        </w:rPr>
        <w:t xml:space="preserve"> the</w:t>
      </w:r>
      <w:r>
        <w:rPr>
          <w:rFonts w:ascii="Arial" w:hAnsi="Arial" w:cs="Arial"/>
          <w:sz w:val="24"/>
          <w:szCs w:val="24"/>
        </w:rPr>
        <w:t xml:space="preserve"> </w:t>
      </w:r>
      <w:r w:rsidR="004A414B">
        <w:rPr>
          <w:rFonts w:ascii="Arial" w:hAnsi="Arial" w:cs="Arial"/>
          <w:sz w:val="24"/>
          <w:szCs w:val="24"/>
        </w:rPr>
        <w:t>79.7 t/ha produced by</w:t>
      </w:r>
      <w:r w:rsidR="00DF5BDD">
        <w:rPr>
          <w:rFonts w:ascii="Arial" w:hAnsi="Arial" w:cs="Arial"/>
          <w:sz w:val="24"/>
          <w:szCs w:val="24"/>
        </w:rPr>
        <w:t xml:space="preserve"> the standard agronomy of</w:t>
      </w:r>
      <w:r w:rsidR="004A414B">
        <w:rPr>
          <w:rFonts w:ascii="Arial" w:hAnsi="Arial" w:cs="Arial"/>
          <w:sz w:val="24"/>
          <w:szCs w:val="24"/>
        </w:rPr>
        <w:t xml:space="preserve"> </w:t>
      </w:r>
      <w:r w:rsidR="00DF5BDD">
        <w:rPr>
          <w:rFonts w:ascii="Arial" w:hAnsi="Arial" w:cs="Arial"/>
          <w:sz w:val="24"/>
          <w:szCs w:val="24"/>
        </w:rPr>
        <w:t>90,000 plants/ha on conventional 50-cm rows previously used by the grower</w:t>
      </w:r>
      <w:r w:rsidR="002537B6">
        <w:rPr>
          <w:rFonts w:ascii="Arial" w:hAnsi="Arial" w:cs="Arial"/>
          <w:sz w:val="24"/>
          <w:szCs w:val="24"/>
        </w:rPr>
        <w:t>.</w:t>
      </w:r>
      <w:r w:rsidR="00F94FA3">
        <w:rPr>
          <w:rFonts w:ascii="Arial" w:hAnsi="Arial" w:cs="Arial"/>
          <w:sz w:val="24"/>
          <w:szCs w:val="24"/>
        </w:rPr>
        <w:t xml:space="preserve"> </w:t>
      </w:r>
      <w:r>
        <w:rPr>
          <w:rFonts w:ascii="Arial" w:hAnsi="Arial" w:cs="Arial"/>
          <w:sz w:val="24"/>
          <w:szCs w:val="24"/>
        </w:rPr>
        <w:t>How</w:t>
      </w:r>
      <w:r w:rsidR="00DF5BDD">
        <w:rPr>
          <w:rFonts w:ascii="Arial" w:hAnsi="Arial" w:cs="Arial"/>
          <w:sz w:val="24"/>
          <w:szCs w:val="24"/>
        </w:rPr>
        <w:t>ever,</w:t>
      </w:r>
      <w:r w:rsidRPr="006D6564">
        <w:rPr>
          <w:rFonts w:ascii="Arial" w:hAnsi="Arial" w:cs="Arial"/>
          <w:sz w:val="24"/>
          <w:szCs w:val="24"/>
        </w:rPr>
        <w:t xml:space="preserve"> </w:t>
      </w:r>
      <w:r w:rsidR="00DF5BDD">
        <w:rPr>
          <w:rFonts w:ascii="Arial" w:hAnsi="Arial" w:cs="Arial"/>
          <w:sz w:val="24"/>
          <w:szCs w:val="24"/>
        </w:rPr>
        <w:t>t</w:t>
      </w:r>
      <w:r w:rsidR="004A414B">
        <w:rPr>
          <w:rFonts w:ascii="Arial" w:hAnsi="Arial" w:cs="Arial"/>
          <w:sz w:val="24"/>
          <w:szCs w:val="24"/>
        </w:rPr>
        <w:t xml:space="preserve">he </w:t>
      </w:r>
      <w:r w:rsidR="00DF5BDD">
        <w:rPr>
          <w:rFonts w:ascii="Arial" w:hAnsi="Arial" w:cs="Arial"/>
          <w:sz w:val="24"/>
          <w:szCs w:val="24"/>
        </w:rPr>
        <w:t xml:space="preserve">conventional row system with 140,000 plants/ha </w:t>
      </w:r>
      <w:r w:rsidR="004A414B">
        <w:rPr>
          <w:rFonts w:ascii="Arial" w:hAnsi="Arial" w:cs="Arial"/>
          <w:sz w:val="24"/>
          <w:szCs w:val="24"/>
        </w:rPr>
        <w:t>yield</w:t>
      </w:r>
      <w:r w:rsidR="00DF5BDD">
        <w:rPr>
          <w:rFonts w:ascii="Arial" w:hAnsi="Arial" w:cs="Arial"/>
          <w:sz w:val="24"/>
          <w:szCs w:val="24"/>
        </w:rPr>
        <w:t>ed</w:t>
      </w:r>
      <w:r w:rsidR="004A414B">
        <w:rPr>
          <w:rFonts w:ascii="Arial" w:hAnsi="Arial" w:cs="Arial"/>
          <w:sz w:val="24"/>
          <w:szCs w:val="24"/>
        </w:rPr>
        <w:t xml:space="preserve"> </w:t>
      </w:r>
      <w:r w:rsidR="00DF5BDD">
        <w:rPr>
          <w:rFonts w:ascii="Arial" w:hAnsi="Arial" w:cs="Arial"/>
          <w:sz w:val="24"/>
          <w:szCs w:val="24"/>
        </w:rPr>
        <w:t xml:space="preserve">95.1 t/ha, </w:t>
      </w:r>
      <w:r w:rsidR="00DF5BDD" w:rsidRPr="00DF5BDD">
        <w:rPr>
          <w:rFonts w:ascii="Arial" w:hAnsi="Arial" w:cs="Arial"/>
          <w:i/>
          <w:sz w:val="24"/>
          <w:szCs w:val="24"/>
        </w:rPr>
        <w:t>i.e.</w:t>
      </w:r>
      <w:r w:rsidR="00DF5BDD">
        <w:rPr>
          <w:rFonts w:ascii="Arial" w:hAnsi="Arial" w:cs="Arial"/>
          <w:sz w:val="24"/>
          <w:szCs w:val="24"/>
        </w:rPr>
        <w:t xml:space="preserve"> </w:t>
      </w:r>
      <w:r w:rsidR="008067D8">
        <w:rPr>
          <w:rFonts w:ascii="Arial" w:hAnsi="Arial" w:cs="Arial"/>
          <w:sz w:val="24"/>
          <w:szCs w:val="24"/>
        </w:rPr>
        <w:t xml:space="preserve">20% </w:t>
      </w:r>
      <w:r w:rsidR="00136210">
        <w:rPr>
          <w:rFonts w:ascii="Arial" w:hAnsi="Arial" w:cs="Arial"/>
          <w:sz w:val="24"/>
          <w:szCs w:val="24"/>
        </w:rPr>
        <w:t>more</w:t>
      </w:r>
      <w:r w:rsidR="008067D8">
        <w:rPr>
          <w:rFonts w:ascii="Arial" w:hAnsi="Arial" w:cs="Arial"/>
          <w:sz w:val="24"/>
          <w:szCs w:val="24"/>
        </w:rPr>
        <w:t xml:space="preserve"> </w:t>
      </w:r>
      <w:r w:rsidR="00D130B1">
        <w:rPr>
          <w:rFonts w:ascii="Arial" w:hAnsi="Arial" w:cs="Arial"/>
          <w:sz w:val="24"/>
          <w:szCs w:val="24"/>
        </w:rPr>
        <w:t xml:space="preserve">than with </w:t>
      </w:r>
      <w:r w:rsidR="00DF5BDD">
        <w:rPr>
          <w:rFonts w:ascii="Arial" w:hAnsi="Arial" w:cs="Arial"/>
          <w:sz w:val="24"/>
          <w:szCs w:val="24"/>
        </w:rPr>
        <w:t xml:space="preserve">the population of </w:t>
      </w:r>
      <w:r w:rsidR="008067D8">
        <w:rPr>
          <w:rFonts w:ascii="Arial" w:hAnsi="Arial" w:cs="Arial"/>
          <w:sz w:val="24"/>
          <w:szCs w:val="24"/>
        </w:rPr>
        <w:t>90,000 plants/ha</w:t>
      </w:r>
      <w:r w:rsidR="00136210">
        <w:rPr>
          <w:rFonts w:ascii="Arial" w:hAnsi="Arial" w:cs="Arial"/>
          <w:sz w:val="24"/>
          <w:szCs w:val="24"/>
        </w:rPr>
        <w:t xml:space="preserve"> </w:t>
      </w:r>
      <w:r w:rsidR="00DF5BDD">
        <w:rPr>
          <w:rFonts w:ascii="Arial" w:hAnsi="Arial" w:cs="Arial"/>
          <w:sz w:val="24"/>
          <w:szCs w:val="24"/>
        </w:rPr>
        <w:t xml:space="preserve">that would normally be recommended </w:t>
      </w:r>
      <w:r w:rsidR="00DF5BDD">
        <w:rPr>
          <w:rFonts w:ascii="Arial" w:hAnsi="Arial" w:cs="Arial"/>
          <w:sz w:val="24"/>
          <w:szCs w:val="24"/>
        </w:rPr>
        <w:lastRenderedPageBreak/>
        <w:t xml:space="preserve">for </w:t>
      </w:r>
      <w:r w:rsidR="00545B8B">
        <w:rPr>
          <w:rFonts w:ascii="Arial" w:hAnsi="Arial" w:cs="Arial"/>
          <w:sz w:val="24"/>
          <w:szCs w:val="24"/>
        </w:rPr>
        <w:t>t</w:t>
      </w:r>
      <w:r w:rsidR="00DF5BDD">
        <w:rPr>
          <w:rFonts w:ascii="Arial" w:hAnsi="Arial" w:cs="Arial"/>
          <w:sz w:val="24"/>
          <w:szCs w:val="24"/>
        </w:rPr>
        <w:t>he 50-cm row</w:t>
      </w:r>
      <w:r w:rsidR="00CE6380">
        <w:rPr>
          <w:rFonts w:ascii="Arial" w:hAnsi="Arial" w:cs="Arial"/>
          <w:sz w:val="24"/>
          <w:szCs w:val="24"/>
        </w:rPr>
        <w:t xml:space="preserve"> system</w:t>
      </w:r>
      <w:r w:rsidR="00DF5BDD">
        <w:rPr>
          <w:rFonts w:ascii="Arial" w:hAnsi="Arial" w:cs="Arial"/>
          <w:sz w:val="24"/>
          <w:szCs w:val="24"/>
        </w:rPr>
        <w:t>,</w:t>
      </w:r>
      <w:r w:rsidR="00CE6380">
        <w:rPr>
          <w:rFonts w:ascii="Arial" w:hAnsi="Arial" w:cs="Arial"/>
          <w:sz w:val="24"/>
          <w:szCs w:val="24"/>
        </w:rPr>
        <w:t xml:space="preserve"> </w:t>
      </w:r>
      <w:r w:rsidR="002537B6">
        <w:rPr>
          <w:rFonts w:ascii="Arial" w:hAnsi="Arial" w:cs="Arial"/>
          <w:sz w:val="24"/>
          <w:szCs w:val="24"/>
        </w:rPr>
        <w:t xml:space="preserve">and 5% more than </w:t>
      </w:r>
      <w:r w:rsidR="00DF5BDD">
        <w:rPr>
          <w:rFonts w:ascii="Arial" w:hAnsi="Arial" w:cs="Arial"/>
          <w:sz w:val="24"/>
          <w:szCs w:val="24"/>
        </w:rPr>
        <w:t xml:space="preserve">on beds containing 140,000 plants/ha </w:t>
      </w:r>
      <w:r w:rsidR="00CE6380">
        <w:rPr>
          <w:rFonts w:ascii="Arial" w:hAnsi="Arial" w:cs="Arial"/>
          <w:sz w:val="24"/>
          <w:szCs w:val="24"/>
        </w:rPr>
        <w:t>(Fig. 3</w:t>
      </w:r>
      <w:r w:rsidR="00136210">
        <w:rPr>
          <w:rFonts w:ascii="Arial" w:hAnsi="Arial" w:cs="Arial"/>
          <w:sz w:val="24"/>
          <w:szCs w:val="24"/>
        </w:rPr>
        <w:t>)</w:t>
      </w:r>
      <w:r w:rsidR="008067D8">
        <w:rPr>
          <w:rFonts w:ascii="Arial" w:hAnsi="Arial" w:cs="Arial"/>
          <w:sz w:val="24"/>
          <w:szCs w:val="24"/>
        </w:rPr>
        <w:t>.</w:t>
      </w:r>
      <w:r w:rsidR="002D49B1">
        <w:rPr>
          <w:rFonts w:ascii="Arial" w:hAnsi="Arial" w:cs="Arial"/>
          <w:sz w:val="24"/>
          <w:szCs w:val="24"/>
        </w:rPr>
        <w:t xml:space="preserve"> </w:t>
      </w:r>
    </w:p>
    <w:p w14:paraId="1FDCF9A9" w14:textId="77777777" w:rsidR="002537B6" w:rsidRDefault="002537B6" w:rsidP="00825944">
      <w:pPr>
        <w:jc w:val="both"/>
        <w:rPr>
          <w:rFonts w:ascii="Arial" w:hAnsi="Arial" w:cs="Arial"/>
          <w:sz w:val="24"/>
          <w:szCs w:val="24"/>
        </w:rPr>
      </w:pPr>
    </w:p>
    <w:p w14:paraId="7B627B31" w14:textId="77777777" w:rsidR="008067D8" w:rsidRDefault="00C12D8C" w:rsidP="00825944">
      <w:pPr>
        <w:jc w:val="both"/>
        <w:rPr>
          <w:rFonts w:ascii="Arial" w:hAnsi="Arial" w:cs="Arial"/>
          <w:sz w:val="24"/>
          <w:szCs w:val="24"/>
        </w:rPr>
      </w:pPr>
      <w:r>
        <w:rPr>
          <w:rFonts w:ascii="Arial" w:hAnsi="Arial" w:cs="Arial"/>
          <w:sz w:val="24"/>
          <w:szCs w:val="24"/>
        </w:rPr>
        <w:t xml:space="preserve">As in </w:t>
      </w:r>
      <w:r w:rsidR="002537B6">
        <w:rPr>
          <w:rFonts w:ascii="Arial" w:hAnsi="Arial" w:cs="Arial"/>
          <w:sz w:val="24"/>
          <w:szCs w:val="24"/>
        </w:rPr>
        <w:t xml:space="preserve">earlier </w:t>
      </w:r>
      <w:r w:rsidR="00CE6380">
        <w:rPr>
          <w:rFonts w:ascii="Arial" w:hAnsi="Arial" w:cs="Arial"/>
          <w:sz w:val="24"/>
          <w:szCs w:val="24"/>
        </w:rPr>
        <w:t xml:space="preserve">plant population </w:t>
      </w:r>
      <w:r w:rsidR="002537B6">
        <w:rPr>
          <w:rFonts w:ascii="Arial" w:hAnsi="Arial" w:cs="Arial"/>
          <w:sz w:val="24"/>
          <w:szCs w:val="24"/>
        </w:rPr>
        <w:t>experiments, t</w:t>
      </w:r>
      <w:r w:rsidR="002537B6">
        <w:rPr>
          <w:rFonts w:ascii="Arial" w:hAnsi="Arial"/>
          <w:sz w:val="24"/>
          <w:szCs w:val="24"/>
        </w:rPr>
        <w:t>here was a general tendency for sugar concentration to increase and for sodium, potassium and amino N impurity concentrations to decrease with increased population de</w:t>
      </w:r>
      <w:r w:rsidR="00CE6380">
        <w:rPr>
          <w:rFonts w:ascii="Arial" w:hAnsi="Arial"/>
          <w:sz w:val="24"/>
          <w:szCs w:val="24"/>
        </w:rPr>
        <w:t>nsity, although these trends were seldom significant. S</w:t>
      </w:r>
      <w:r w:rsidR="002537B6">
        <w:rPr>
          <w:rFonts w:ascii="Arial" w:hAnsi="Arial"/>
          <w:sz w:val="24"/>
          <w:szCs w:val="24"/>
        </w:rPr>
        <w:t xml:space="preserve">urface harvesting losses </w:t>
      </w:r>
      <w:r w:rsidR="00CE6380">
        <w:rPr>
          <w:rFonts w:ascii="Arial" w:hAnsi="Arial"/>
          <w:sz w:val="24"/>
          <w:szCs w:val="24"/>
        </w:rPr>
        <w:t>were also larger at</w:t>
      </w:r>
      <w:r w:rsidR="002537B6">
        <w:rPr>
          <w:rFonts w:ascii="Arial" w:hAnsi="Arial"/>
          <w:sz w:val="24"/>
          <w:szCs w:val="24"/>
        </w:rPr>
        <w:t xml:space="preserve"> high plant populations - especially on </w:t>
      </w:r>
      <w:r>
        <w:rPr>
          <w:rFonts w:ascii="Arial" w:hAnsi="Arial"/>
          <w:sz w:val="24"/>
          <w:szCs w:val="24"/>
        </w:rPr>
        <w:t xml:space="preserve">the </w:t>
      </w:r>
      <w:r w:rsidR="002537B6">
        <w:rPr>
          <w:rFonts w:ascii="Arial" w:hAnsi="Arial"/>
          <w:sz w:val="24"/>
          <w:szCs w:val="24"/>
        </w:rPr>
        <w:t xml:space="preserve">beds (Appendix Table 1).  </w:t>
      </w:r>
    </w:p>
    <w:p w14:paraId="0C1D0CDA" w14:textId="77777777" w:rsidR="00475509" w:rsidRDefault="00475509">
      <w:pPr>
        <w:overflowPunct/>
        <w:autoSpaceDE/>
        <w:autoSpaceDN/>
        <w:adjustRightInd/>
        <w:spacing w:after="200" w:line="276" w:lineRule="auto"/>
        <w:textAlignment w:val="auto"/>
        <w:rPr>
          <w:rFonts w:ascii="Arial" w:hAnsi="Arial" w:cs="Arial"/>
          <w:sz w:val="24"/>
          <w:szCs w:val="24"/>
        </w:rPr>
      </w:pPr>
    </w:p>
    <w:p w14:paraId="5182B906" w14:textId="77777777" w:rsidR="00D92175" w:rsidRDefault="00AC0318" w:rsidP="00475509">
      <w:pPr>
        <w:overflowPunct/>
        <w:autoSpaceDE/>
        <w:autoSpaceDN/>
        <w:adjustRightInd/>
        <w:spacing w:after="200" w:line="276" w:lineRule="auto"/>
        <w:textAlignment w:val="auto"/>
        <w:rPr>
          <w:rFonts w:ascii="Arial" w:hAnsi="Arial" w:cs="Arial"/>
          <w:sz w:val="24"/>
          <w:szCs w:val="24"/>
        </w:rPr>
      </w:pPr>
      <w:r w:rsidRPr="00AC0318">
        <w:rPr>
          <w:rFonts w:ascii="Arial" w:hAnsi="Arial" w:cs="Arial"/>
          <w:noProof/>
          <w:sz w:val="24"/>
          <w:szCs w:val="24"/>
        </w:rPr>
        <w:drawing>
          <wp:inline distT="0" distB="0" distL="0" distR="0" wp14:anchorId="3E1BDE19" wp14:editId="4E243627">
            <wp:extent cx="5731510" cy="3684455"/>
            <wp:effectExtent l="0" t="0" r="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00ED01" w14:textId="77777777" w:rsidR="00FE1388" w:rsidRPr="00D92175" w:rsidRDefault="00CE6380" w:rsidP="00D92175">
      <w:pPr>
        <w:overflowPunct/>
        <w:autoSpaceDE/>
        <w:autoSpaceDN/>
        <w:adjustRightInd/>
        <w:spacing w:after="200" w:line="276" w:lineRule="auto"/>
        <w:jc w:val="center"/>
        <w:textAlignment w:val="auto"/>
        <w:rPr>
          <w:rFonts w:ascii="Arial" w:hAnsi="Arial" w:cs="Arial"/>
          <w:i/>
          <w:sz w:val="24"/>
          <w:szCs w:val="24"/>
        </w:rPr>
      </w:pPr>
      <w:r>
        <w:rPr>
          <w:rFonts w:ascii="Arial" w:hAnsi="Arial" w:cs="Arial"/>
          <w:sz w:val="24"/>
          <w:szCs w:val="24"/>
        </w:rPr>
        <w:t>Fig. 3</w:t>
      </w:r>
      <w:r w:rsidR="00D92175">
        <w:rPr>
          <w:rFonts w:ascii="Arial" w:hAnsi="Arial" w:cs="Arial"/>
          <w:sz w:val="24"/>
          <w:szCs w:val="24"/>
        </w:rPr>
        <w:t xml:space="preserve">.    </w:t>
      </w:r>
      <w:r>
        <w:rPr>
          <w:rFonts w:ascii="Arial" w:hAnsi="Arial" w:cs="Arial"/>
          <w:i/>
          <w:sz w:val="24"/>
          <w:szCs w:val="24"/>
        </w:rPr>
        <w:t>The effect</w:t>
      </w:r>
      <w:r w:rsidR="00D92175">
        <w:rPr>
          <w:rFonts w:ascii="Arial" w:hAnsi="Arial" w:cs="Arial"/>
          <w:i/>
          <w:sz w:val="24"/>
          <w:szCs w:val="24"/>
        </w:rPr>
        <w:t xml:space="preserve"> of plant population density on the adjusted yield of clean beet in the two growing systems.</w:t>
      </w:r>
    </w:p>
    <w:p w14:paraId="01910055" w14:textId="77777777" w:rsidR="0047277C" w:rsidRDefault="0047277C" w:rsidP="00136210">
      <w:pPr>
        <w:jc w:val="both"/>
        <w:rPr>
          <w:rFonts w:ascii="Arial" w:hAnsi="Arial" w:cs="Arial"/>
          <w:sz w:val="24"/>
          <w:szCs w:val="24"/>
        </w:rPr>
      </w:pPr>
    </w:p>
    <w:p w14:paraId="32C65C80" w14:textId="77777777" w:rsidR="00136210" w:rsidRDefault="002537B6" w:rsidP="00136210">
      <w:pPr>
        <w:jc w:val="both"/>
        <w:rPr>
          <w:rFonts w:ascii="Arial" w:hAnsi="Arial" w:cs="Arial"/>
          <w:sz w:val="24"/>
          <w:szCs w:val="24"/>
        </w:rPr>
      </w:pPr>
      <w:r>
        <w:rPr>
          <w:rFonts w:ascii="Arial" w:hAnsi="Arial" w:cs="Arial"/>
          <w:sz w:val="24"/>
          <w:szCs w:val="24"/>
        </w:rPr>
        <w:t>The 2010</w:t>
      </w:r>
      <w:r w:rsidR="00136210">
        <w:rPr>
          <w:rFonts w:ascii="Arial" w:hAnsi="Arial" w:cs="Arial"/>
          <w:sz w:val="24"/>
          <w:szCs w:val="24"/>
        </w:rPr>
        <w:t xml:space="preserve"> experiment</w:t>
      </w:r>
      <w:r w:rsidR="00C12D8C">
        <w:rPr>
          <w:rFonts w:ascii="Arial" w:hAnsi="Arial" w:cs="Arial"/>
          <w:sz w:val="24"/>
          <w:szCs w:val="24"/>
        </w:rPr>
        <w:t xml:space="preserve"> therefore</w:t>
      </w:r>
      <w:r w:rsidR="00136210">
        <w:rPr>
          <w:rFonts w:ascii="Arial" w:hAnsi="Arial" w:cs="Arial"/>
          <w:sz w:val="24"/>
          <w:szCs w:val="24"/>
        </w:rPr>
        <w:t xml:space="preserve">: </w:t>
      </w:r>
    </w:p>
    <w:p w14:paraId="7ED76700" w14:textId="77777777" w:rsidR="00136210" w:rsidRDefault="00136210" w:rsidP="00136210">
      <w:pPr>
        <w:jc w:val="both"/>
        <w:rPr>
          <w:rFonts w:ascii="Arial" w:hAnsi="Arial" w:cs="Arial"/>
          <w:sz w:val="24"/>
          <w:szCs w:val="24"/>
        </w:rPr>
      </w:pPr>
    </w:p>
    <w:p w14:paraId="289761CD" w14:textId="77777777" w:rsidR="00136210" w:rsidRPr="00C12D8C" w:rsidRDefault="00694E01" w:rsidP="00136210">
      <w:pPr>
        <w:pStyle w:val="ListParagraph"/>
        <w:numPr>
          <w:ilvl w:val="0"/>
          <w:numId w:val="2"/>
        </w:numPr>
        <w:jc w:val="both"/>
        <w:rPr>
          <w:rFonts w:ascii="Arial" w:hAnsi="Arial" w:cs="Arial"/>
          <w:sz w:val="24"/>
          <w:szCs w:val="24"/>
        </w:rPr>
      </w:pPr>
      <w:r w:rsidRPr="00C12D8C">
        <w:rPr>
          <w:rFonts w:ascii="Arial" w:hAnsi="Arial" w:cs="Arial"/>
          <w:sz w:val="24"/>
          <w:szCs w:val="24"/>
        </w:rPr>
        <w:t>confirmed</w:t>
      </w:r>
      <w:r w:rsidR="00136210" w:rsidRPr="00C12D8C">
        <w:rPr>
          <w:rFonts w:ascii="Arial" w:hAnsi="Arial" w:cs="Arial"/>
          <w:sz w:val="24"/>
          <w:szCs w:val="24"/>
        </w:rPr>
        <w:t xml:space="preserve"> the grower</w:t>
      </w:r>
      <w:r w:rsidR="00C12D8C" w:rsidRPr="00C12D8C">
        <w:rPr>
          <w:rFonts w:ascii="Arial" w:hAnsi="Arial" w:cs="Arial"/>
          <w:sz w:val="24"/>
          <w:szCs w:val="24"/>
        </w:rPr>
        <w:t>’s past,</w:t>
      </w:r>
      <w:r w:rsidR="00136210" w:rsidRPr="00C12D8C">
        <w:rPr>
          <w:rFonts w:ascii="Arial" w:hAnsi="Arial" w:cs="Arial"/>
          <w:sz w:val="24"/>
          <w:szCs w:val="24"/>
        </w:rPr>
        <w:t xml:space="preserve"> b</w:t>
      </w:r>
      <w:r w:rsidR="00C12D8C" w:rsidRPr="00C12D8C">
        <w:rPr>
          <w:rFonts w:ascii="Arial" w:hAnsi="Arial" w:cs="Arial"/>
          <w:sz w:val="24"/>
          <w:szCs w:val="24"/>
        </w:rPr>
        <w:t>ut not experimentally verified, experience</w:t>
      </w:r>
      <w:r w:rsidR="00136210" w:rsidRPr="00C12D8C">
        <w:rPr>
          <w:rFonts w:ascii="Arial" w:hAnsi="Arial" w:cs="Arial"/>
          <w:sz w:val="24"/>
          <w:szCs w:val="24"/>
        </w:rPr>
        <w:t xml:space="preserve"> that higher </w:t>
      </w:r>
      <w:r w:rsidR="00C12D8C" w:rsidRPr="00C12D8C">
        <w:rPr>
          <w:rFonts w:ascii="Arial" w:hAnsi="Arial" w:cs="Arial"/>
          <w:sz w:val="24"/>
          <w:szCs w:val="24"/>
        </w:rPr>
        <w:t xml:space="preserve">sugar-beet </w:t>
      </w:r>
      <w:r w:rsidR="00136210" w:rsidRPr="00C12D8C">
        <w:rPr>
          <w:rFonts w:ascii="Arial" w:hAnsi="Arial" w:cs="Arial"/>
          <w:sz w:val="24"/>
          <w:szCs w:val="24"/>
        </w:rPr>
        <w:t xml:space="preserve">yields could be achieved </w:t>
      </w:r>
      <w:r w:rsidR="00CE6380" w:rsidRPr="00C12D8C">
        <w:rPr>
          <w:rFonts w:ascii="Arial" w:hAnsi="Arial" w:cs="Arial"/>
          <w:sz w:val="24"/>
          <w:szCs w:val="24"/>
        </w:rPr>
        <w:t xml:space="preserve">on his droughty Bunter sandstone soil </w:t>
      </w:r>
      <w:r w:rsidR="00C12D8C" w:rsidRPr="00C12D8C">
        <w:rPr>
          <w:rFonts w:ascii="Arial" w:hAnsi="Arial" w:cs="Arial"/>
          <w:sz w:val="24"/>
          <w:szCs w:val="24"/>
        </w:rPr>
        <w:t xml:space="preserve">using </w:t>
      </w:r>
      <w:r w:rsidR="00CE6380" w:rsidRPr="00C12D8C">
        <w:rPr>
          <w:rFonts w:ascii="Arial" w:hAnsi="Arial" w:cs="Arial"/>
          <w:sz w:val="24"/>
          <w:szCs w:val="24"/>
        </w:rPr>
        <w:t xml:space="preserve">a bed system containing </w:t>
      </w:r>
      <w:r w:rsidR="00136210" w:rsidRPr="00C12D8C">
        <w:rPr>
          <w:rFonts w:ascii="Arial" w:hAnsi="Arial" w:cs="Arial"/>
          <w:sz w:val="24"/>
          <w:szCs w:val="24"/>
        </w:rPr>
        <w:t xml:space="preserve">140,000 plants/ha </w:t>
      </w:r>
      <w:r w:rsidR="00CE6380" w:rsidRPr="00C12D8C">
        <w:rPr>
          <w:rFonts w:ascii="Arial" w:hAnsi="Arial" w:cs="Arial"/>
          <w:sz w:val="24"/>
          <w:szCs w:val="24"/>
        </w:rPr>
        <w:t xml:space="preserve">than with the </w:t>
      </w:r>
      <w:r w:rsidR="00C12D8C" w:rsidRPr="00C12D8C">
        <w:rPr>
          <w:rFonts w:ascii="Arial" w:hAnsi="Arial" w:cs="Arial"/>
          <w:sz w:val="24"/>
          <w:szCs w:val="24"/>
        </w:rPr>
        <w:t xml:space="preserve">conventional agronomic practice </w:t>
      </w:r>
      <w:r w:rsidR="00CE6380" w:rsidRPr="00C12D8C">
        <w:rPr>
          <w:rFonts w:ascii="Arial" w:hAnsi="Arial" w:cs="Arial"/>
          <w:sz w:val="24"/>
          <w:szCs w:val="24"/>
        </w:rPr>
        <w:t>of</w:t>
      </w:r>
      <w:r w:rsidR="00C12D8C" w:rsidRPr="00C12D8C">
        <w:rPr>
          <w:rFonts w:ascii="Arial" w:hAnsi="Arial" w:cs="Arial"/>
          <w:sz w:val="24"/>
          <w:szCs w:val="24"/>
        </w:rPr>
        <w:t xml:space="preserve"> establishing </w:t>
      </w:r>
      <w:r w:rsidR="00CE6380" w:rsidRPr="00C12D8C">
        <w:rPr>
          <w:rFonts w:ascii="Arial" w:hAnsi="Arial" w:cs="Arial"/>
          <w:sz w:val="24"/>
          <w:szCs w:val="24"/>
        </w:rPr>
        <w:t xml:space="preserve">90,000 plants/ha </w:t>
      </w:r>
      <w:r w:rsidR="00C12D8C" w:rsidRPr="00C12D8C">
        <w:rPr>
          <w:rFonts w:ascii="Arial" w:hAnsi="Arial" w:cs="Arial"/>
          <w:sz w:val="24"/>
          <w:szCs w:val="24"/>
        </w:rPr>
        <w:t>on</w:t>
      </w:r>
      <w:r w:rsidR="00CE6380" w:rsidRPr="00C12D8C">
        <w:rPr>
          <w:rFonts w:ascii="Arial" w:hAnsi="Arial" w:cs="Arial"/>
          <w:sz w:val="24"/>
          <w:szCs w:val="24"/>
        </w:rPr>
        <w:t xml:space="preserve"> 50-cm rows</w:t>
      </w:r>
      <w:r w:rsidR="00136210" w:rsidRPr="00C12D8C">
        <w:rPr>
          <w:rFonts w:ascii="Arial" w:hAnsi="Arial" w:cs="Arial"/>
          <w:sz w:val="24"/>
          <w:szCs w:val="24"/>
        </w:rPr>
        <w:t>;</w:t>
      </w:r>
    </w:p>
    <w:p w14:paraId="528FBBD4" w14:textId="77777777" w:rsidR="00136210" w:rsidRPr="00C12D8C" w:rsidRDefault="00694E01" w:rsidP="00136210">
      <w:pPr>
        <w:pStyle w:val="ListParagraph"/>
        <w:numPr>
          <w:ilvl w:val="0"/>
          <w:numId w:val="2"/>
        </w:numPr>
        <w:jc w:val="both"/>
        <w:rPr>
          <w:rFonts w:ascii="Arial" w:hAnsi="Arial" w:cs="Arial"/>
          <w:sz w:val="24"/>
          <w:szCs w:val="24"/>
        </w:rPr>
      </w:pPr>
      <w:r w:rsidRPr="00C12D8C">
        <w:rPr>
          <w:rFonts w:ascii="Arial" w:hAnsi="Arial" w:cs="Arial"/>
          <w:sz w:val="24"/>
          <w:szCs w:val="24"/>
        </w:rPr>
        <w:t>showed</w:t>
      </w:r>
      <w:r w:rsidR="00136210" w:rsidRPr="00C12D8C">
        <w:rPr>
          <w:rFonts w:ascii="Arial" w:hAnsi="Arial" w:cs="Arial"/>
          <w:sz w:val="24"/>
          <w:szCs w:val="24"/>
        </w:rPr>
        <w:t xml:space="preserve"> </w:t>
      </w:r>
      <w:r w:rsidR="00C12D8C">
        <w:rPr>
          <w:rFonts w:ascii="Arial" w:hAnsi="Arial" w:cs="Arial"/>
          <w:sz w:val="24"/>
          <w:szCs w:val="24"/>
        </w:rPr>
        <w:t xml:space="preserve">that an equally yield could be </w:t>
      </w:r>
      <w:r w:rsidR="00C12D8C" w:rsidRPr="00C12D8C">
        <w:rPr>
          <w:rFonts w:ascii="Arial" w:hAnsi="Arial" w:cs="Arial"/>
          <w:sz w:val="24"/>
          <w:szCs w:val="24"/>
        </w:rPr>
        <w:t xml:space="preserve">produced on the bed system </w:t>
      </w:r>
      <w:r w:rsidR="00C12D8C">
        <w:rPr>
          <w:rFonts w:ascii="Arial" w:hAnsi="Arial" w:cs="Arial"/>
          <w:sz w:val="24"/>
          <w:szCs w:val="24"/>
        </w:rPr>
        <w:t>with</w:t>
      </w:r>
      <w:r w:rsidR="00136210" w:rsidRPr="00C12D8C">
        <w:rPr>
          <w:rFonts w:ascii="Arial" w:hAnsi="Arial" w:cs="Arial"/>
          <w:sz w:val="24"/>
          <w:szCs w:val="24"/>
        </w:rPr>
        <w:t xml:space="preserve"> 90,000 </w:t>
      </w:r>
      <w:r w:rsidR="00CE6380" w:rsidRPr="00C12D8C">
        <w:rPr>
          <w:rFonts w:ascii="Arial" w:hAnsi="Arial" w:cs="Arial"/>
          <w:sz w:val="24"/>
          <w:szCs w:val="24"/>
        </w:rPr>
        <w:t xml:space="preserve">plants/ha as </w:t>
      </w:r>
      <w:r w:rsidR="00C12D8C">
        <w:rPr>
          <w:rFonts w:ascii="Arial" w:hAnsi="Arial" w:cs="Arial"/>
          <w:sz w:val="24"/>
          <w:szCs w:val="24"/>
        </w:rPr>
        <w:t>with</w:t>
      </w:r>
      <w:r w:rsidR="00136210" w:rsidRPr="00C12D8C">
        <w:rPr>
          <w:rFonts w:ascii="Arial" w:hAnsi="Arial" w:cs="Arial"/>
          <w:sz w:val="24"/>
          <w:szCs w:val="24"/>
        </w:rPr>
        <w:t xml:space="preserve"> 140,000</w:t>
      </w:r>
      <w:r w:rsidR="00CE6380" w:rsidRPr="00C12D8C">
        <w:rPr>
          <w:rFonts w:ascii="Arial" w:hAnsi="Arial" w:cs="Arial"/>
          <w:sz w:val="24"/>
          <w:szCs w:val="24"/>
        </w:rPr>
        <w:t xml:space="preserve"> plants/ha</w:t>
      </w:r>
      <w:r w:rsidR="00136210" w:rsidRPr="00C12D8C">
        <w:rPr>
          <w:rFonts w:ascii="Arial" w:hAnsi="Arial" w:cs="Arial"/>
          <w:sz w:val="24"/>
          <w:szCs w:val="24"/>
        </w:rPr>
        <w:t>, suggesting that savings could</w:t>
      </w:r>
      <w:r w:rsidR="00C12D8C">
        <w:rPr>
          <w:rFonts w:ascii="Arial" w:hAnsi="Arial" w:cs="Arial"/>
          <w:sz w:val="24"/>
          <w:szCs w:val="24"/>
        </w:rPr>
        <w:t xml:space="preserve"> be made on the cost of seed</w:t>
      </w:r>
      <w:r w:rsidR="00136210" w:rsidRPr="00C12D8C">
        <w:rPr>
          <w:rFonts w:ascii="Arial" w:hAnsi="Arial" w:cs="Arial"/>
          <w:sz w:val="24"/>
          <w:szCs w:val="24"/>
        </w:rPr>
        <w:t>;</w:t>
      </w:r>
      <w:r w:rsidR="00C12D8C">
        <w:rPr>
          <w:rFonts w:ascii="Arial" w:hAnsi="Arial" w:cs="Arial"/>
          <w:sz w:val="24"/>
          <w:szCs w:val="24"/>
        </w:rPr>
        <w:t xml:space="preserve"> and</w:t>
      </w:r>
    </w:p>
    <w:p w14:paraId="6F25A35B" w14:textId="77777777" w:rsidR="00EB5536" w:rsidRDefault="00694E01" w:rsidP="00C12D8C">
      <w:pPr>
        <w:pStyle w:val="ListParagraph"/>
        <w:numPr>
          <w:ilvl w:val="0"/>
          <w:numId w:val="2"/>
        </w:numPr>
        <w:overflowPunct/>
        <w:autoSpaceDE/>
        <w:autoSpaceDN/>
        <w:adjustRightInd/>
        <w:spacing w:after="200" w:line="276" w:lineRule="auto"/>
        <w:jc w:val="both"/>
        <w:textAlignment w:val="auto"/>
        <w:rPr>
          <w:rFonts w:ascii="Arial" w:hAnsi="Arial" w:cs="Arial"/>
          <w:sz w:val="24"/>
          <w:szCs w:val="24"/>
        </w:rPr>
      </w:pPr>
      <w:r w:rsidRPr="00C12D8C">
        <w:rPr>
          <w:rFonts w:ascii="Arial" w:hAnsi="Arial" w:cs="Arial"/>
          <w:sz w:val="24"/>
          <w:szCs w:val="24"/>
        </w:rPr>
        <w:t>showed that</w:t>
      </w:r>
      <w:r w:rsidR="00C12D8C">
        <w:rPr>
          <w:rFonts w:ascii="Arial" w:hAnsi="Arial" w:cs="Arial"/>
          <w:sz w:val="24"/>
          <w:szCs w:val="24"/>
        </w:rPr>
        <w:t xml:space="preserve">, </w:t>
      </w:r>
      <w:r w:rsidR="00C12D8C" w:rsidRPr="00C12D8C">
        <w:rPr>
          <w:rFonts w:ascii="Arial" w:hAnsi="Arial" w:cs="Arial"/>
          <w:sz w:val="24"/>
          <w:szCs w:val="24"/>
        </w:rPr>
        <w:t>on this light, relatively-infertile soil</w:t>
      </w:r>
      <w:r w:rsidR="00C12D8C">
        <w:rPr>
          <w:rFonts w:ascii="Arial" w:hAnsi="Arial" w:cs="Arial"/>
          <w:sz w:val="24"/>
          <w:szCs w:val="24"/>
        </w:rPr>
        <w:t>,</w:t>
      </w:r>
      <w:r w:rsidR="00C12D8C" w:rsidRPr="00C12D8C">
        <w:rPr>
          <w:rFonts w:ascii="Arial" w:hAnsi="Arial" w:cs="Arial"/>
          <w:sz w:val="24"/>
          <w:szCs w:val="24"/>
        </w:rPr>
        <w:t xml:space="preserve"> </w:t>
      </w:r>
      <w:r w:rsidR="00545B8B" w:rsidRPr="00C12D8C">
        <w:rPr>
          <w:rFonts w:ascii="Arial" w:hAnsi="Arial" w:cs="Arial"/>
          <w:sz w:val="24"/>
          <w:szCs w:val="24"/>
        </w:rPr>
        <w:t xml:space="preserve">more than </w:t>
      </w:r>
      <w:r w:rsidR="00C12D8C">
        <w:rPr>
          <w:rFonts w:ascii="Arial" w:hAnsi="Arial" w:cs="Arial"/>
          <w:sz w:val="24"/>
          <w:szCs w:val="24"/>
        </w:rPr>
        <w:t xml:space="preserve">the recommended population of 80 - 100,000 </w:t>
      </w:r>
      <w:r w:rsidR="00545B8B" w:rsidRPr="00C12D8C">
        <w:rPr>
          <w:rFonts w:ascii="Arial" w:hAnsi="Arial" w:cs="Arial"/>
          <w:sz w:val="24"/>
          <w:szCs w:val="24"/>
        </w:rPr>
        <w:t xml:space="preserve">plants/ha were needed to obtain maximum yield </w:t>
      </w:r>
      <w:r w:rsidR="00EB5536" w:rsidRPr="00C12D8C">
        <w:rPr>
          <w:rFonts w:ascii="Arial" w:hAnsi="Arial" w:cs="Arial"/>
          <w:sz w:val="24"/>
          <w:szCs w:val="24"/>
        </w:rPr>
        <w:t xml:space="preserve">on </w:t>
      </w:r>
      <w:r w:rsidRPr="00C12D8C">
        <w:rPr>
          <w:rFonts w:ascii="Arial" w:hAnsi="Arial" w:cs="Arial"/>
          <w:sz w:val="24"/>
          <w:szCs w:val="24"/>
        </w:rPr>
        <w:t xml:space="preserve"> </w:t>
      </w:r>
      <w:r w:rsidR="00EB5536" w:rsidRPr="00C12D8C">
        <w:rPr>
          <w:rFonts w:ascii="Arial" w:hAnsi="Arial" w:cs="Arial"/>
          <w:sz w:val="24"/>
          <w:szCs w:val="24"/>
        </w:rPr>
        <w:t>50-cm rows</w:t>
      </w:r>
      <w:r w:rsidR="00BD7295" w:rsidRPr="00C12D8C">
        <w:rPr>
          <w:rFonts w:ascii="Arial" w:hAnsi="Arial" w:cs="Arial"/>
          <w:sz w:val="24"/>
          <w:szCs w:val="24"/>
        </w:rPr>
        <w:t>.</w:t>
      </w:r>
    </w:p>
    <w:p w14:paraId="11F8D71E" w14:textId="77777777" w:rsidR="00BD7295" w:rsidRDefault="00890DA0" w:rsidP="00BD7295">
      <w:pPr>
        <w:jc w:val="center"/>
        <w:rPr>
          <w:rFonts w:ascii="Arial" w:hAnsi="Arial" w:cs="Arial"/>
          <w:b/>
          <w:sz w:val="24"/>
          <w:szCs w:val="24"/>
        </w:rPr>
      </w:pPr>
      <w:r>
        <w:rPr>
          <w:rFonts w:ascii="Arial" w:hAnsi="Arial" w:cs="Arial"/>
          <w:b/>
          <w:sz w:val="24"/>
          <w:szCs w:val="24"/>
        </w:rPr>
        <w:lastRenderedPageBreak/>
        <w:t>Optimal p</w:t>
      </w:r>
      <w:r w:rsidR="00BD7295" w:rsidRPr="00BD7295">
        <w:rPr>
          <w:rFonts w:ascii="Arial" w:hAnsi="Arial" w:cs="Arial"/>
          <w:b/>
          <w:sz w:val="24"/>
          <w:szCs w:val="24"/>
        </w:rPr>
        <w:t>lant population densities for different soil types</w:t>
      </w:r>
    </w:p>
    <w:p w14:paraId="12615385" w14:textId="77777777" w:rsidR="005868B4" w:rsidRPr="00D50CF7" w:rsidRDefault="005868B4" w:rsidP="005868B4">
      <w:pPr>
        <w:jc w:val="both"/>
        <w:rPr>
          <w:szCs w:val="26"/>
        </w:rPr>
      </w:pPr>
    </w:p>
    <w:p w14:paraId="3ACDE2F1" w14:textId="77777777" w:rsidR="005868B4" w:rsidRDefault="005868B4" w:rsidP="00697183">
      <w:pPr>
        <w:jc w:val="both"/>
        <w:rPr>
          <w:rFonts w:ascii="Arial" w:hAnsi="Arial" w:cs="Arial"/>
          <w:sz w:val="24"/>
          <w:szCs w:val="24"/>
        </w:rPr>
      </w:pPr>
      <w:r w:rsidRPr="00592518">
        <w:rPr>
          <w:rFonts w:ascii="Arial" w:hAnsi="Arial" w:cs="Arial"/>
          <w:sz w:val="24"/>
          <w:szCs w:val="24"/>
        </w:rPr>
        <w:t xml:space="preserve">French sugar-beet growers are the most productive Europe, </w:t>
      </w:r>
      <w:r w:rsidR="00100383" w:rsidRPr="00592518">
        <w:rPr>
          <w:rFonts w:ascii="Arial" w:hAnsi="Arial" w:cs="Arial"/>
          <w:sz w:val="24"/>
          <w:szCs w:val="24"/>
        </w:rPr>
        <w:t xml:space="preserve">achieving </w:t>
      </w:r>
      <w:r w:rsidRPr="00592518">
        <w:rPr>
          <w:rFonts w:ascii="Arial" w:hAnsi="Arial" w:cs="Arial"/>
          <w:sz w:val="24"/>
          <w:szCs w:val="24"/>
        </w:rPr>
        <w:t xml:space="preserve">national </w:t>
      </w:r>
      <w:r w:rsidR="00592518" w:rsidRPr="00592518">
        <w:rPr>
          <w:rFonts w:ascii="Arial" w:hAnsi="Arial" w:cs="Arial"/>
          <w:sz w:val="24"/>
          <w:szCs w:val="24"/>
        </w:rPr>
        <w:t xml:space="preserve">average </w:t>
      </w:r>
      <w:r w:rsidRPr="00592518">
        <w:rPr>
          <w:rFonts w:ascii="Arial" w:hAnsi="Arial" w:cs="Arial"/>
          <w:sz w:val="24"/>
          <w:szCs w:val="24"/>
        </w:rPr>
        <w:t>yield</w:t>
      </w:r>
      <w:r w:rsidR="00100383" w:rsidRPr="00592518">
        <w:rPr>
          <w:rFonts w:ascii="Arial" w:hAnsi="Arial" w:cs="Arial"/>
          <w:sz w:val="24"/>
          <w:szCs w:val="24"/>
        </w:rPr>
        <w:t xml:space="preserve">s </w:t>
      </w:r>
      <w:r w:rsidRPr="00592518">
        <w:rPr>
          <w:rFonts w:ascii="Arial" w:hAnsi="Arial" w:cs="Arial"/>
          <w:sz w:val="24"/>
          <w:szCs w:val="24"/>
        </w:rPr>
        <w:t>of 90-100 t/ha</w:t>
      </w:r>
      <w:r w:rsidR="00592518">
        <w:rPr>
          <w:rFonts w:ascii="Arial" w:hAnsi="Arial" w:cs="Arial"/>
          <w:sz w:val="24"/>
          <w:szCs w:val="24"/>
        </w:rPr>
        <w:t xml:space="preserve">, and many </w:t>
      </w:r>
      <w:r w:rsidR="00592518" w:rsidRPr="00592518">
        <w:rPr>
          <w:rFonts w:ascii="Arial" w:hAnsi="Arial" w:cs="Arial"/>
          <w:sz w:val="24"/>
          <w:szCs w:val="24"/>
        </w:rPr>
        <w:t>on the fertile soils of the Paris basin, consistently achieve yields of 100-120 t/ha.</w:t>
      </w:r>
      <w:r w:rsidR="00592518" w:rsidRPr="00035CF0">
        <w:rPr>
          <w:rFonts w:ascii="Arial" w:hAnsi="Arial" w:cs="Arial"/>
          <w:color w:val="FF0000"/>
          <w:sz w:val="24"/>
          <w:szCs w:val="24"/>
        </w:rPr>
        <w:t xml:space="preserve"> </w:t>
      </w:r>
      <w:r w:rsidR="00592518" w:rsidRPr="00592518">
        <w:rPr>
          <w:rFonts w:ascii="Arial" w:hAnsi="Arial" w:cs="Arial"/>
          <w:sz w:val="24"/>
          <w:szCs w:val="24"/>
        </w:rPr>
        <w:t>UK study tours have frequently been remarked upon t</w:t>
      </w:r>
      <w:r w:rsidRPr="00592518">
        <w:rPr>
          <w:rFonts w:ascii="Arial" w:hAnsi="Arial" w:cs="Arial"/>
          <w:sz w:val="24"/>
          <w:szCs w:val="24"/>
        </w:rPr>
        <w:t xml:space="preserve">he </w:t>
      </w:r>
      <w:r w:rsidR="00592518" w:rsidRPr="00592518">
        <w:rPr>
          <w:rFonts w:ascii="Arial" w:hAnsi="Arial" w:cs="Arial"/>
          <w:sz w:val="24"/>
          <w:szCs w:val="24"/>
        </w:rPr>
        <w:t xml:space="preserve">agronomy practices </w:t>
      </w:r>
      <w:r w:rsidRPr="00592518">
        <w:rPr>
          <w:rFonts w:ascii="Arial" w:hAnsi="Arial" w:cs="Arial"/>
          <w:sz w:val="24"/>
          <w:szCs w:val="24"/>
        </w:rPr>
        <w:t>underpin</w:t>
      </w:r>
      <w:r w:rsidR="00592518" w:rsidRPr="00592518">
        <w:rPr>
          <w:rFonts w:ascii="Arial" w:hAnsi="Arial" w:cs="Arial"/>
          <w:sz w:val="24"/>
          <w:szCs w:val="24"/>
        </w:rPr>
        <w:t>ning</w:t>
      </w:r>
      <w:r w:rsidRPr="00592518">
        <w:rPr>
          <w:rFonts w:ascii="Arial" w:hAnsi="Arial" w:cs="Arial"/>
          <w:sz w:val="24"/>
          <w:szCs w:val="24"/>
        </w:rPr>
        <w:t xml:space="preserve"> these greater yields</w:t>
      </w:r>
      <w:r w:rsidR="00592518">
        <w:rPr>
          <w:rFonts w:ascii="Arial" w:hAnsi="Arial" w:cs="Arial"/>
          <w:sz w:val="24"/>
          <w:szCs w:val="24"/>
        </w:rPr>
        <w:t xml:space="preserve">. Some of the main differences </w:t>
      </w:r>
      <w:r w:rsidR="00592518" w:rsidRPr="00592518">
        <w:rPr>
          <w:rFonts w:ascii="Arial" w:hAnsi="Arial" w:cs="Arial"/>
          <w:sz w:val="24"/>
          <w:szCs w:val="24"/>
        </w:rPr>
        <w:t xml:space="preserve">being a </w:t>
      </w:r>
      <w:r w:rsidRPr="00592518">
        <w:rPr>
          <w:rFonts w:ascii="Arial" w:hAnsi="Arial" w:cs="Arial"/>
          <w:sz w:val="24"/>
          <w:szCs w:val="24"/>
        </w:rPr>
        <w:t xml:space="preserve">widespread use of irrigation, </w:t>
      </w:r>
      <w:r w:rsidR="00592518" w:rsidRPr="00592518">
        <w:rPr>
          <w:rFonts w:ascii="Arial" w:hAnsi="Arial" w:cs="Arial"/>
          <w:sz w:val="24"/>
          <w:szCs w:val="24"/>
        </w:rPr>
        <w:t xml:space="preserve">and much greater </w:t>
      </w:r>
      <w:r w:rsidRPr="00592518">
        <w:rPr>
          <w:rFonts w:ascii="Arial" w:hAnsi="Arial" w:cs="Arial"/>
          <w:sz w:val="24"/>
          <w:szCs w:val="24"/>
        </w:rPr>
        <w:t xml:space="preserve">plant populations (110-120 thousand/ha) to which more nitrogen </w:t>
      </w:r>
      <w:r w:rsidR="00592518" w:rsidRPr="00592518">
        <w:rPr>
          <w:rFonts w:ascii="Arial" w:hAnsi="Arial" w:cs="Arial"/>
          <w:sz w:val="24"/>
          <w:szCs w:val="24"/>
        </w:rPr>
        <w:t>(150 kg/ha) is applied</w:t>
      </w:r>
      <w:r w:rsidRPr="00592518">
        <w:rPr>
          <w:rFonts w:ascii="Arial" w:hAnsi="Arial" w:cs="Arial"/>
          <w:sz w:val="24"/>
          <w:szCs w:val="24"/>
        </w:rPr>
        <w:t>.</w:t>
      </w:r>
      <w:r w:rsidRPr="00035CF0">
        <w:rPr>
          <w:rFonts w:ascii="Arial" w:hAnsi="Arial" w:cs="Arial"/>
          <w:color w:val="FF0000"/>
          <w:sz w:val="24"/>
          <w:szCs w:val="24"/>
        </w:rPr>
        <w:t xml:space="preserve"> </w:t>
      </w:r>
    </w:p>
    <w:p w14:paraId="07881849" w14:textId="77777777" w:rsidR="00CF58A2" w:rsidRDefault="00100383" w:rsidP="00697183">
      <w:pPr>
        <w:jc w:val="both"/>
        <w:rPr>
          <w:rFonts w:ascii="Arial" w:hAnsi="Arial" w:cs="Arial"/>
          <w:sz w:val="24"/>
          <w:szCs w:val="24"/>
        </w:rPr>
      </w:pPr>
      <w:r>
        <w:rPr>
          <w:rFonts w:ascii="Arial" w:hAnsi="Arial" w:cs="Arial"/>
          <w:sz w:val="24"/>
          <w:szCs w:val="24"/>
        </w:rPr>
        <w:t xml:space="preserve">This </w:t>
      </w:r>
      <w:r w:rsidR="00592518">
        <w:rPr>
          <w:rFonts w:ascii="Arial" w:hAnsi="Arial" w:cs="Arial"/>
          <w:sz w:val="24"/>
          <w:szCs w:val="24"/>
        </w:rPr>
        <w:t xml:space="preserve">led us to interrogate </w:t>
      </w:r>
      <w:r>
        <w:rPr>
          <w:rFonts w:ascii="Arial" w:hAnsi="Arial" w:cs="Arial"/>
          <w:sz w:val="24"/>
          <w:szCs w:val="24"/>
        </w:rPr>
        <w:t xml:space="preserve">British Sugar’s field-survey database for </w:t>
      </w:r>
      <w:r w:rsidR="00592518">
        <w:rPr>
          <w:rFonts w:ascii="Arial" w:hAnsi="Arial" w:cs="Arial"/>
          <w:sz w:val="24"/>
          <w:szCs w:val="24"/>
        </w:rPr>
        <w:t xml:space="preserve">evidence </w:t>
      </w:r>
      <w:r w:rsidR="00ED4A3E">
        <w:rPr>
          <w:rFonts w:ascii="Arial" w:hAnsi="Arial" w:cs="Arial"/>
          <w:sz w:val="24"/>
          <w:szCs w:val="24"/>
        </w:rPr>
        <w:t>that larger sugar-beet yields might be achieved on some of the UK’s more fertile soils with higher than recommended plant populations</w:t>
      </w:r>
      <w:r>
        <w:rPr>
          <w:rFonts w:ascii="Arial" w:hAnsi="Arial" w:cs="Arial"/>
          <w:sz w:val="24"/>
          <w:szCs w:val="24"/>
        </w:rPr>
        <w:t>.</w:t>
      </w:r>
      <w:r w:rsidRPr="00100383">
        <w:rPr>
          <w:rFonts w:ascii="Arial" w:hAnsi="Arial" w:cs="Arial"/>
          <w:sz w:val="24"/>
          <w:szCs w:val="24"/>
        </w:rPr>
        <w:t xml:space="preserve"> </w:t>
      </w:r>
    </w:p>
    <w:p w14:paraId="0B186F1B" w14:textId="77777777" w:rsidR="00CF58A2" w:rsidRDefault="00CF58A2" w:rsidP="00697183">
      <w:pPr>
        <w:jc w:val="both"/>
        <w:rPr>
          <w:rFonts w:ascii="Arial" w:hAnsi="Arial" w:cs="Arial"/>
          <w:sz w:val="24"/>
          <w:szCs w:val="24"/>
        </w:rPr>
      </w:pPr>
    </w:p>
    <w:p w14:paraId="436B1655" w14:textId="77777777" w:rsidR="00ED4A3E" w:rsidRDefault="00100383" w:rsidP="00ED4A3E">
      <w:pPr>
        <w:jc w:val="both"/>
        <w:rPr>
          <w:rFonts w:ascii="Arial" w:hAnsi="Arial" w:cs="Arial"/>
          <w:sz w:val="24"/>
          <w:szCs w:val="24"/>
        </w:rPr>
      </w:pPr>
      <w:r>
        <w:rPr>
          <w:rFonts w:ascii="Arial" w:hAnsi="Arial" w:cs="Arial"/>
          <w:sz w:val="24"/>
          <w:szCs w:val="24"/>
        </w:rPr>
        <w:t xml:space="preserve">Figure 4 shows the mean yields of adjusted clean achieved with incrementing </w:t>
      </w:r>
      <w:r w:rsidR="002F069F">
        <w:rPr>
          <w:rFonts w:ascii="Arial" w:hAnsi="Arial" w:cs="Arial"/>
          <w:sz w:val="24"/>
          <w:szCs w:val="24"/>
        </w:rPr>
        <w:t>deciles of plant population on each of</w:t>
      </w:r>
      <w:r>
        <w:rPr>
          <w:rFonts w:ascii="Arial" w:hAnsi="Arial" w:cs="Arial"/>
          <w:sz w:val="24"/>
          <w:szCs w:val="24"/>
        </w:rPr>
        <w:t xml:space="preserve"> the five major soil categories.</w:t>
      </w:r>
      <w:r w:rsidR="00CF58A2">
        <w:rPr>
          <w:rFonts w:ascii="Arial" w:hAnsi="Arial" w:cs="Arial"/>
          <w:sz w:val="24"/>
          <w:szCs w:val="24"/>
        </w:rPr>
        <w:t xml:space="preserve"> </w:t>
      </w:r>
      <w:r w:rsidR="00ED4A3E">
        <w:rPr>
          <w:rFonts w:ascii="Arial" w:hAnsi="Arial" w:cs="Arial"/>
          <w:sz w:val="24"/>
          <w:szCs w:val="24"/>
        </w:rPr>
        <w:t xml:space="preserve">The asymptotes of the </w:t>
      </w:r>
      <w:r w:rsidR="00CF58A2">
        <w:rPr>
          <w:rFonts w:ascii="Arial" w:hAnsi="Arial" w:cs="Arial"/>
          <w:sz w:val="24"/>
          <w:szCs w:val="24"/>
        </w:rPr>
        <w:t>yield curves of</w:t>
      </w:r>
      <w:r w:rsidR="00ED4A3E">
        <w:rPr>
          <w:rFonts w:ascii="Arial" w:hAnsi="Arial" w:cs="Arial"/>
          <w:sz w:val="24"/>
          <w:szCs w:val="24"/>
        </w:rPr>
        <w:t xml:space="preserve"> the sand, loamy sand, and sandy and clay loam soils </w:t>
      </w:r>
      <w:r w:rsidR="00CF58A2">
        <w:rPr>
          <w:rFonts w:ascii="Arial" w:hAnsi="Arial" w:cs="Arial"/>
          <w:sz w:val="24"/>
          <w:szCs w:val="24"/>
        </w:rPr>
        <w:t>confirm</w:t>
      </w:r>
      <w:r w:rsidR="00ED4A3E">
        <w:rPr>
          <w:rFonts w:ascii="Arial" w:hAnsi="Arial" w:cs="Arial"/>
          <w:sz w:val="24"/>
          <w:szCs w:val="24"/>
        </w:rPr>
        <w:t xml:space="preserve"> </w:t>
      </w:r>
      <w:r w:rsidR="00CF58A2">
        <w:rPr>
          <w:rFonts w:ascii="Arial" w:hAnsi="Arial" w:cs="Arial"/>
          <w:sz w:val="24"/>
          <w:szCs w:val="24"/>
        </w:rPr>
        <w:t>that the</w:t>
      </w:r>
      <w:r w:rsidR="00ED4A3E">
        <w:rPr>
          <w:rFonts w:ascii="Arial" w:hAnsi="Arial" w:cs="Arial"/>
          <w:sz w:val="24"/>
          <w:szCs w:val="24"/>
        </w:rPr>
        <w:t xml:space="preserve"> recommendation </w:t>
      </w:r>
      <w:r w:rsidR="002F069F">
        <w:rPr>
          <w:rFonts w:ascii="Arial" w:hAnsi="Arial" w:cs="Arial"/>
          <w:sz w:val="24"/>
          <w:szCs w:val="24"/>
        </w:rPr>
        <w:t xml:space="preserve">of 80 - 100,000/ha </w:t>
      </w:r>
      <w:r w:rsidR="00ED4A3E">
        <w:rPr>
          <w:rFonts w:ascii="Arial" w:hAnsi="Arial" w:cs="Arial"/>
          <w:sz w:val="24"/>
          <w:szCs w:val="24"/>
        </w:rPr>
        <w:t>is generally appropriate for these soils (Figs 3</w:t>
      </w:r>
      <w:r w:rsidR="00ED4A3E" w:rsidRPr="0079107F">
        <w:rPr>
          <w:rFonts w:ascii="Arial" w:hAnsi="Arial" w:cs="Arial"/>
          <w:i/>
          <w:sz w:val="24"/>
          <w:szCs w:val="24"/>
        </w:rPr>
        <w:t>a</w:t>
      </w:r>
      <w:r w:rsidR="00ED4A3E">
        <w:rPr>
          <w:rFonts w:ascii="Arial" w:hAnsi="Arial" w:cs="Arial"/>
          <w:sz w:val="24"/>
          <w:szCs w:val="24"/>
        </w:rPr>
        <w:t>. 3</w:t>
      </w:r>
      <w:r w:rsidR="00ED4A3E" w:rsidRPr="0079107F">
        <w:rPr>
          <w:rFonts w:ascii="Arial" w:hAnsi="Arial" w:cs="Arial"/>
          <w:i/>
          <w:sz w:val="24"/>
          <w:szCs w:val="24"/>
        </w:rPr>
        <w:t>b</w:t>
      </w:r>
      <w:r w:rsidR="00ED4A3E">
        <w:rPr>
          <w:rFonts w:ascii="Arial" w:hAnsi="Arial" w:cs="Arial"/>
          <w:sz w:val="24"/>
          <w:szCs w:val="24"/>
        </w:rPr>
        <w:t xml:space="preserve"> and 3</w:t>
      </w:r>
      <w:r w:rsidR="00ED4A3E" w:rsidRPr="0079107F">
        <w:rPr>
          <w:rFonts w:ascii="Arial" w:hAnsi="Arial" w:cs="Arial"/>
          <w:i/>
          <w:sz w:val="24"/>
          <w:szCs w:val="24"/>
        </w:rPr>
        <w:t>c</w:t>
      </w:r>
      <w:r w:rsidR="00ED4A3E">
        <w:rPr>
          <w:rFonts w:ascii="Arial" w:hAnsi="Arial" w:cs="Arial"/>
          <w:sz w:val="24"/>
          <w:szCs w:val="24"/>
        </w:rPr>
        <w:t xml:space="preserve">). </w:t>
      </w:r>
      <w:r w:rsidR="00CF58A2">
        <w:rPr>
          <w:rFonts w:ascii="Arial" w:hAnsi="Arial" w:cs="Arial"/>
          <w:sz w:val="24"/>
          <w:szCs w:val="24"/>
        </w:rPr>
        <w:t xml:space="preserve">On the other hand, yields </w:t>
      </w:r>
      <w:r w:rsidR="00ED4A3E">
        <w:rPr>
          <w:rFonts w:ascii="Arial" w:hAnsi="Arial" w:cs="Arial"/>
          <w:sz w:val="24"/>
          <w:szCs w:val="24"/>
        </w:rPr>
        <w:t xml:space="preserve">continued to increase with plant populations </w:t>
      </w:r>
      <w:r w:rsidR="002F069F">
        <w:rPr>
          <w:rFonts w:ascii="Arial" w:hAnsi="Arial" w:cs="Arial"/>
          <w:sz w:val="24"/>
          <w:szCs w:val="24"/>
        </w:rPr>
        <w:t>rising to</w:t>
      </w:r>
      <w:r w:rsidR="00ED4A3E">
        <w:rPr>
          <w:rFonts w:ascii="Arial" w:hAnsi="Arial" w:cs="Arial"/>
          <w:sz w:val="24"/>
          <w:szCs w:val="24"/>
        </w:rPr>
        <w:t xml:space="preserve"> 120 to 140,000/ha</w:t>
      </w:r>
      <w:r w:rsidR="00CF58A2">
        <w:rPr>
          <w:rFonts w:ascii="Arial" w:hAnsi="Arial" w:cs="Arial"/>
          <w:sz w:val="24"/>
          <w:szCs w:val="24"/>
        </w:rPr>
        <w:t xml:space="preserve"> on the silt and peat/organic soils, indicating that it could be profitable to aim for</w:t>
      </w:r>
      <w:r w:rsidR="00ED4A3E">
        <w:rPr>
          <w:rFonts w:ascii="Arial" w:hAnsi="Arial" w:cs="Arial"/>
          <w:sz w:val="24"/>
          <w:szCs w:val="24"/>
        </w:rPr>
        <w:t xml:space="preserve"> </w:t>
      </w:r>
      <w:r w:rsidR="002F069F">
        <w:rPr>
          <w:rFonts w:ascii="Arial" w:hAnsi="Arial" w:cs="Arial"/>
          <w:sz w:val="24"/>
          <w:szCs w:val="24"/>
        </w:rPr>
        <w:t xml:space="preserve">more than the </w:t>
      </w:r>
      <w:r w:rsidR="00CF58A2">
        <w:rPr>
          <w:rFonts w:ascii="Arial" w:hAnsi="Arial" w:cs="Arial"/>
          <w:sz w:val="24"/>
          <w:szCs w:val="24"/>
        </w:rPr>
        <w:t>currently-</w:t>
      </w:r>
      <w:r w:rsidR="002F069F">
        <w:rPr>
          <w:rFonts w:ascii="Arial" w:hAnsi="Arial" w:cs="Arial"/>
          <w:sz w:val="24"/>
          <w:szCs w:val="24"/>
        </w:rPr>
        <w:t>recommended</w:t>
      </w:r>
      <w:r w:rsidR="00ED4A3E">
        <w:rPr>
          <w:rFonts w:ascii="Arial" w:hAnsi="Arial" w:cs="Arial"/>
          <w:sz w:val="24"/>
          <w:szCs w:val="24"/>
        </w:rPr>
        <w:t xml:space="preserve"> </w:t>
      </w:r>
      <w:r w:rsidR="002F069F">
        <w:rPr>
          <w:rFonts w:ascii="Arial" w:hAnsi="Arial" w:cs="Arial"/>
          <w:sz w:val="24"/>
          <w:szCs w:val="24"/>
        </w:rPr>
        <w:t xml:space="preserve">number of plants </w:t>
      </w:r>
      <w:r w:rsidR="00CF58A2">
        <w:rPr>
          <w:rFonts w:ascii="Arial" w:hAnsi="Arial" w:cs="Arial"/>
          <w:sz w:val="24"/>
          <w:szCs w:val="24"/>
        </w:rPr>
        <w:t xml:space="preserve">on the more fertile of these </w:t>
      </w:r>
      <w:r w:rsidR="00ED4A3E">
        <w:rPr>
          <w:rFonts w:ascii="Arial" w:hAnsi="Arial" w:cs="Arial"/>
          <w:sz w:val="24"/>
          <w:szCs w:val="24"/>
        </w:rPr>
        <w:t>soils (Figs 3</w:t>
      </w:r>
      <w:r w:rsidR="00ED4A3E" w:rsidRPr="0079107F">
        <w:rPr>
          <w:rFonts w:ascii="Arial" w:hAnsi="Arial" w:cs="Arial"/>
          <w:i/>
          <w:sz w:val="24"/>
          <w:szCs w:val="24"/>
        </w:rPr>
        <w:t>d</w:t>
      </w:r>
      <w:r w:rsidR="00ED4A3E">
        <w:rPr>
          <w:rFonts w:ascii="Arial" w:hAnsi="Arial" w:cs="Arial"/>
          <w:sz w:val="24"/>
          <w:szCs w:val="24"/>
        </w:rPr>
        <w:t>, 3</w:t>
      </w:r>
      <w:r w:rsidR="00ED4A3E" w:rsidRPr="0079107F">
        <w:rPr>
          <w:rFonts w:ascii="Arial" w:hAnsi="Arial" w:cs="Arial"/>
          <w:i/>
          <w:sz w:val="24"/>
          <w:szCs w:val="24"/>
        </w:rPr>
        <w:t>e</w:t>
      </w:r>
      <w:r w:rsidR="00ED4A3E">
        <w:rPr>
          <w:rFonts w:ascii="Arial" w:hAnsi="Arial" w:cs="Arial"/>
          <w:sz w:val="24"/>
          <w:szCs w:val="24"/>
        </w:rPr>
        <w:t>).</w:t>
      </w:r>
    </w:p>
    <w:p w14:paraId="7E448534" w14:textId="77777777" w:rsidR="00C23A1C" w:rsidRDefault="00C23A1C" w:rsidP="00CC44BA">
      <w:pPr>
        <w:jc w:val="both"/>
        <w:rPr>
          <w:rFonts w:ascii="Arial" w:hAnsi="Arial" w:cs="Arial"/>
          <w:sz w:val="24"/>
          <w:szCs w:val="24"/>
        </w:rPr>
      </w:pPr>
    </w:p>
    <w:p w14:paraId="25B7234A" w14:textId="77777777" w:rsidR="002F069F" w:rsidRDefault="00CE74FA" w:rsidP="002F069F">
      <w:pPr>
        <w:jc w:val="both"/>
        <w:rPr>
          <w:rFonts w:ascii="Arial" w:hAnsi="Arial" w:cs="Arial"/>
          <w:sz w:val="24"/>
          <w:szCs w:val="24"/>
        </w:rPr>
      </w:pPr>
      <w:r>
        <w:rPr>
          <w:rFonts w:ascii="Arial" w:hAnsi="Arial" w:cs="Arial"/>
          <w:sz w:val="24"/>
          <w:szCs w:val="24"/>
        </w:rPr>
        <w:t>In most crops, t</w:t>
      </w:r>
      <w:r w:rsidR="002F069F">
        <w:rPr>
          <w:rFonts w:ascii="Arial" w:hAnsi="Arial" w:cs="Arial"/>
          <w:sz w:val="24"/>
          <w:szCs w:val="24"/>
        </w:rPr>
        <w:t>he benefits of optimal plant populations would be expected to come from improved early leaf cover and</w:t>
      </w:r>
      <w:r w:rsidR="002F069F" w:rsidRPr="0078378B">
        <w:rPr>
          <w:rFonts w:ascii="Arial" w:hAnsi="Arial" w:cs="Arial"/>
          <w:sz w:val="24"/>
          <w:szCs w:val="24"/>
        </w:rPr>
        <w:t xml:space="preserve"> radiatio</w:t>
      </w:r>
      <w:r w:rsidR="002F069F">
        <w:rPr>
          <w:rFonts w:ascii="Arial" w:hAnsi="Arial" w:cs="Arial"/>
          <w:sz w:val="24"/>
          <w:szCs w:val="24"/>
        </w:rPr>
        <w:t>n interception</w:t>
      </w:r>
      <w:r>
        <w:rPr>
          <w:rFonts w:ascii="Arial" w:hAnsi="Arial" w:cs="Arial"/>
          <w:sz w:val="24"/>
          <w:szCs w:val="24"/>
        </w:rPr>
        <w:t>.</w:t>
      </w:r>
      <w:r w:rsidR="002F069F">
        <w:rPr>
          <w:rFonts w:ascii="Arial" w:hAnsi="Arial" w:cs="Arial"/>
          <w:sz w:val="24"/>
          <w:szCs w:val="24"/>
        </w:rPr>
        <w:t xml:space="preserve"> </w:t>
      </w:r>
      <w:r>
        <w:rPr>
          <w:rFonts w:ascii="Arial" w:hAnsi="Arial" w:cs="Arial"/>
          <w:sz w:val="24"/>
          <w:szCs w:val="24"/>
        </w:rPr>
        <w:t>B</w:t>
      </w:r>
      <w:r w:rsidR="002F069F">
        <w:rPr>
          <w:rFonts w:ascii="Arial" w:hAnsi="Arial" w:cs="Arial"/>
          <w:sz w:val="24"/>
          <w:szCs w:val="24"/>
        </w:rPr>
        <w:t>ut this is less likely in the crops grown on fertile silt</w:t>
      </w:r>
      <w:r w:rsidR="002F069F" w:rsidRPr="0078378B">
        <w:rPr>
          <w:rFonts w:ascii="Arial" w:hAnsi="Arial" w:cs="Arial"/>
          <w:sz w:val="24"/>
          <w:szCs w:val="24"/>
        </w:rPr>
        <w:t xml:space="preserve"> </w:t>
      </w:r>
      <w:r w:rsidR="002F069F">
        <w:rPr>
          <w:rFonts w:ascii="Arial" w:hAnsi="Arial" w:cs="Arial"/>
          <w:sz w:val="24"/>
          <w:szCs w:val="24"/>
        </w:rPr>
        <w:t xml:space="preserve">and organic soils which tend to produce </w:t>
      </w:r>
      <w:r>
        <w:rPr>
          <w:rFonts w:ascii="Arial" w:hAnsi="Arial" w:cs="Arial"/>
          <w:sz w:val="24"/>
          <w:szCs w:val="24"/>
        </w:rPr>
        <w:t>much</w:t>
      </w:r>
      <w:r w:rsidR="002F069F">
        <w:rPr>
          <w:rFonts w:ascii="Arial" w:hAnsi="Arial" w:cs="Arial"/>
          <w:sz w:val="24"/>
          <w:szCs w:val="24"/>
        </w:rPr>
        <w:t xml:space="preserve"> </w:t>
      </w:r>
      <w:r>
        <w:rPr>
          <w:rFonts w:ascii="Arial" w:hAnsi="Arial" w:cs="Arial"/>
          <w:sz w:val="24"/>
          <w:szCs w:val="24"/>
        </w:rPr>
        <w:t xml:space="preserve">larger, </w:t>
      </w:r>
      <w:r w:rsidR="002F069F">
        <w:rPr>
          <w:rFonts w:ascii="Arial" w:hAnsi="Arial" w:cs="Arial"/>
          <w:sz w:val="24"/>
          <w:szCs w:val="24"/>
        </w:rPr>
        <w:t>lush</w:t>
      </w:r>
      <w:r>
        <w:rPr>
          <w:rFonts w:ascii="Arial" w:hAnsi="Arial" w:cs="Arial"/>
          <w:sz w:val="24"/>
          <w:szCs w:val="24"/>
        </w:rPr>
        <w:t>er</w:t>
      </w:r>
      <w:r w:rsidR="002F069F">
        <w:rPr>
          <w:rFonts w:ascii="Arial" w:hAnsi="Arial" w:cs="Arial"/>
          <w:sz w:val="24"/>
          <w:szCs w:val="24"/>
        </w:rPr>
        <w:t xml:space="preserve"> leaf canopies. The benefits of greater plant numbers on these soils are more likely that come from changes in the </w:t>
      </w:r>
      <w:r>
        <w:rPr>
          <w:rFonts w:ascii="Arial" w:hAnsi="Arial" w:cs="Arial"/>
          <w:sz w:val="24"/>
          <w:szCs w:val="24"/>
        </w:rPr>
        <w:t xml:space="preserve">proportions of </w:t>
      </w:r>
      <w:r w:rsidR="002F069F">
        <w:rPr>
          <w:rFonts w:ascii="Arial" w:hAnsi="Arial" w:cs="Arial"/>
          <w:sz w:val="24"/>
          <w:szCs w:val="24"/>
        </w:rPr>
        <w:t xml:space="preserve">crop dry matter </w:t>
      </w:r>
      <w:r>
        <w:rPr>
          <w:rFonts w:ascii="Arial" w:hAnsi="Arial" w:cs="Arial"/>
          <w:sz w:val="24"/>
          <w:szCs w:val="24"/>
        </w:rPr>
        <w:t>partitioned to</w:t>
      </w:r>
      <w:r w:rsidR="002F069F">
        <w:rPr>
          <w:rFonts w:ascii="Arial" w:hAnsi="Arial" w:cs="Arial"/>
          <w:sz w:val="24"/>
          <w:szCs w:val="24"/>
        </w:rPr>
        <w:t xml:space="preserve"> shoot</w:t>
      </w:r>
      <w:r>
        <w:rPr>
          <w:rFonts w:ascii="Arial" w:hAnsi="Arial" w:cs="Arial"/>
          <w:sz w:val="24"/>
          <w:szCs w:val="24"/>
        </w:rPr>
        <w:t>s</w:t>
      </w:r>
      <w:r w:rsidR="002F069F">
        <w:rPr>
          <w:rFonts w:ascii="Arial" w:hAnsi="Arial" w:cs="Arial"/>
          <w:sz w:val="24"/>
          <w:szCs w:val="24"/>
        </w:rPr>
        <w:t xml:space="preserve"> and root</w:t>
      </w:r>
      <w:r>
        <w:rPr>
          <w:rFonts w:ascii="Arial" w:hAnsi="Arial" w:cs="Arial"/>
          <w:sz w:val="24"/>
          <w:szCs w:val="24"/>
        </w:rPr>
        <w:t>s</w:t>
      </w:r>
      <w:r w:rsidR="002F069F">
        <w:rPr>
          <w:rFonts w:ascii="Arial" w:hAnsi="Arial" w:cs="Arial"/>
          <w:sz w:val="24"/>
          <w:szCs w:val="24"/>
        </w:rPr>
        <w:t xml:space="preserve">, and </w:t>
      </w:r>
      <w:r>
        <w:rPr>
          <w:rFonts w:ascii="Arial" w:hAnsi="Arial" w:cs="Arial"/>
          <w:sz w:val="24"/>
          <w:szCs w:val="24"/>
        </w:rPr>
        <w:t>root dry matter to</w:t>
      </w:r>
      <w:r w:rsidR="002F069F">
        <w:rPr>
          <w:rFonts w:ascii="Arial" w:hAnsi="Arial" w:cs="Arial"/>
          <w:sz w:val="24"/>
          <w:szCs w:val="24"/>
        </w:rPr>
        <w:t xml:space="preserve"> sugar - both of which are changed by </w:t>
      </w:r>
      <w:r>
        <w:rPr>
          <w:rFonts w:ascii="Arial" w:hAnsi="Arial" w:cs="Arial"/>
          <w:sz w:val="24"/>
          <w:szCs w:val="24"/>
        </w:rPr>
        <w:t>an increased plant density.</w:t>
      </w:r>
      <w:r w:rsidR="002F069F">
        <w:rPr>
          <w:rFonts w:ascii="Arial" w:hAnsi="Arial" w:cs="Arial"/>
          <w:sz w:val="24"/>
          <w:szCs w:val="24"/>
        </w:rPr>
        <w:t xml:space="preserve"> The comparison </w:t>
      </w:r>
      <w:r>
        <w:rPr>
          <w:rFonts w:ascii="Arial" w:hAnsi="Arial" w:cs="Arial"/>
          <w:sz w:val="24"/>
          <w:szCs w:val="24"/>
        </w:rPr>
        <w:t xml:space="preserve">in an early BBRO study </w:t>
      </w:r>
      <w:r w:rsidR="002F069F">
        <w:rPr>
          <w:rFonts w:ascii="Arial" w:hAnsi="Arial" w:cs="Arial"/>
          <w:sz w:val="24"/>
          <w:szCs w:val="24"/>
        </w:rPr>
        <w:t xml:space="preserve">of </w:t>
      </w:r>
      <w:r>
        <w:rPr>
          <w:rFonts w:ascii="Arial" w:hAnsi="Arial" w:cs="Arial"/>
          <w:sz w:val="24"/>
          <w:szCs w:val="24"/>
        </w:rPr>
        <w:t xml:space="preserve">crop </w:t>
      </w:r>
      <w:r w:rsidR="002F069F">
        <w:rPr>
          <w:rFonts w:ascii="Arial" w:hAnsi="Arial" w:cs="Arial"/>
          <w:sz w:val="24"/>
          <w:szCs w:val="24"/>
        </w:rPr>
        <w:t xml:space="preserve">productivity on a </w:t>
      </w:r>
      <w:r>
        <w:rPr>
          <w:rFonts w:ascii="Arial" w:hAnsi="Arial" w:cs="Arial"/>
          <w:sz w:val="24"/>
          <w:szCs w:val="24"/>
        </w:rPr>
        <w:t xml:space="preserve">Broom’s Barn </w:t>
      </w:r>
      <w:r w:rsidR="002F069F">
        <w:rPr>
          <w:rFonts w:ascii="Arial" w:hAnsi="Arial" w:cs="Arial"/>
          <w:sz w:val="24"/>
          <w:szCs w:val="24"/>
        </w:rPr>
        <w:t>sandy loam and a fen peat at Ramsey</w:t>
      </w:r>
      <w:r w:rsidR="002F069F" w:rsidRPr="00D4362A">
        <w:rPr>
          <w:rFonts w:ascii="Arial" w:hAnsi="Arial" w:cs="Arial"/>
          <w:sz w:val="24"/>
          <w:szCs w:val="24"/>
        </w:rPr>
        <w:t xml:space="preserve"> </w:t>
      </w:r>
      <w:r w:rsidR="002F069F">
        <w:rPr>
          <w:rFonts w:ascii="Arial" w:hAnsi="Arial" w:cs="Arial"/>
          <w:sz w:val="24"/>
          <w:szCs w:val="24"/>
        </w:rPr>
        <w:t xml:space="preserve">provides a good illustration of this. </w:t>
      </w:r>
      <w:r>
        <w:rPr>
          <w:rFonts w:ascii="Arial" w:hAnsi="Arial" w:cs="Arial"/>
          <w:sz w:val="24"/>
          <w:szCs w:val="24"/>
        </w:rPr>
        <w:t xml:space="preserve">Both </w:t>
      </w:r>
      <w:r w:rsidR="002F069F">
        <w:rPr>
          <w:rFonts w:ascii="Arial" w:hAnsi="Arial" w:cs="Arial"/>
          <w:sz w:val="24"/>
          <w:szCs w:val="24"/>
        </w:rPr>
        <w:t>crops produced close to 22 t of dry matter/ha but</w:t>
      </w:r>
      <w:r w:rsidR="002F069F" w:rsidRPr="003238C9">
        <w:rPr>
          <w:rFonts w:ascii="Arial" w:hAnsi="Arial" w:cs="Arial"/>
          <w:sz w:val="24"/>
          <w:szCs w:val="24"/>
        </w:rPr>
        <w:t xml:space="preserve"> </w:t>
      </w:r>
      <w:r w:rsidR="002F069F">
        <w:rPr>
          <w:rFonts w:ascii="Arial" w:hAnsi="Arial" w:cs="Arial"/>
          <w:sz w:val="24"/>
          <w:szCs w:val="24"/>
        </w:rPr>
        <w:t xml:space="preserve">the </w:t>
      </w:r>
      <w:r>
        <w:rPr>
          <w:rFonts w:ascii="Arial" w:hAnsi="Arial" w:cs="Arial"/>
          <w:sz w:val="24"/>
          <w:szCs w:val="24"/>
        </w:rPr>
        <w:t>more luxurious shoot growth and lower sugar</w:t>
      </w:r>
      <w:r w:rsidRPr="00152A7F">
        <w:rPr>
          <w:rFonts w:ascii="Arial" w:hAnsi="Arial" w:cs="Arial"/>
          <w:sz w:val="24"/>
          <w:szCs w:val="24"/>
        </w:rPr>
        <w:t xml:space="preserve"> </w:t>
      </w:r>
      <w:r>
        <w:rPr>
          <w:rFonts w:ascii="Arial" w:hAnsi="Arial" w:cs="Arial"/>
          <w:sz w:val="24"/>
          <w:szCs w:val="24"/>
        </w:rPr>
        <w:t xml:space="preserve">concentration </w:t>
      </w:r>
      <w:r w:rsidR="002F069F">
        <w:rPr>
          <w:rFonts w:ascii="Arial" w:hAnsi="Arial" w:cs="Arial"/>
          <w:sz w:val="24"/>
          <w:szCs w:val="24"/>
        </w:rPr>
        <w:t>fen crop</w:t>
      </w:r>
      <w:r>
        <w:rPr>
          <w:rFonts w:ascii="Arial" w:hAnsi="Arial" w:cs="Arial"/>
          <w:sz w:val="24"/>
          <w:szCs w:val="24"/>
        </w:rPr>
        <w:t xml:space="preserve"> resulted in it yielding</w:t>
      </w:r>
      <w:r w:rsidR="002F069F">
        <w:rPr>
          <w:rFonts w:ascii="Arial" w:hAnsi="Arial" w:cs="Arial"/>
          <w:sz w:val="24"/>
          <w:szCs w:val="24"/>
        </w:rPr>
        <w:t xml:space="preserve"> only 11 t sugar/ha compared to 15 t/ha at Broom’s Barn. Use of a higher plant population at the fen site </w:t>
      </w:r>
      <w:r>
        <w:rPr>
          <w:rFonts w:ascii="Arial" w:hAnsi="Arial" w:cs="Arial"/>
          <w:sz w:val="24"/>
          <w:szCs w:val="24"/>
        </w:rPr>
        <w:t xml:space="preserve">to promote </w:t>
      </w:r>
      <w:r w:rsidR="002F069F">
        <w:rPr>
          <w:rFonts w:ascii="Arial" w:hAnsi="Arial" w:cs="Arial"/>
          <w:sz w:val="24"/>
          <w:szCs w:val="24"/>
        </w:rPr>
        <w:t xml:space="preserve">more </w:t>
      </w:r>
      <w:r>
        <w:rPr>
          <w:rFonts w:ascii="Arial" w:hAnsi="Arial" w:cs="Arial"/>
          <w:sz w:val="24"/>
          <w:szCs w:val="24"/>
        </w:rPr>
        <w:t xml:space="preserve">a </w:t>
      </w:r>
      <w:r w:rsidR="002F069F">
        <w:rPr>
          <w:rFonts w:ascii="Arial" w:hAnsi="Arial" w:cs="Arial"/>
          <w:sz w:val="24"/>
          <w:szCs w:val="24"/>
        </w:rPr>
        <w:t xml:space="preserve">favourable distribution of dry matter might well have narrowed the difference in sugar yield.  </w:t>
      </w:r>
    </w:p>
    <w:p w14:paraId="7DD18A0C" w14:textId="77777777" w:rsidR="002F069F" w:rsidRDefault="002F069F" w:rsidP="00CC44BA">
      <w:pPr>
        <w:jc w:val="both"/>
        <w:rPr>
          <w:rFonts w:ascii="Arial" w:hAnsi="Arial" w:cs="Arial"/>
          <w:sz w:val="24"/>
          <w:szCs w:val="24"/>
        </w:rPr>
      </w:pPr>
    </w:p>
    <w:p w14:paraId="6AA9E917" w14:textId="77777777" w:rsidR="002F069F" w:rsidRDefault="00F44A36" w:rsidP="00CC44BA">
      <w:pPr>
        <w:jc w:val="both"/>
        <w:rPr>
          <w:rFonts w:ascii="Arial" w:hAnsi="Arial"/>
          <w:sz w:val="24"/>
          <w:szCs w:val="24"/>
        </w:rPr>
      </w:pPr>
      <w:r>
        <w:rPr>
          <w:rFonts w:ascii="Arial" w:hAnsi="Arial"/>
          <w:sz w:val="24"/>
          <w:szCs w:val="24"/>
        </w:rPr>
        <w:t xml:space="preserve">This analysis of UK survey data and French experience suggest that optimal plant population densities </w:t>
      </w:r>
      <w:r w:rsidR="00CE74FA">
        <w:rPr>
          <w:rFonts w:ascii="Arial" w:hAnsi="Arial"/>
          <w:sz w:val="24"/>
          <w:szCs w:val="24"/>
        </w:rPr>
        <w:t>for the</w:t>
      </w:r>
      <w:r w:rsidR="00CF58A2">
        <w:rPr>
          <w:rFonts w:ascii="Arial" w:hAnsi="Arial"/>
          <w:sz w:val="24"/>
          <w:szCs w:val="24"/>
        </w:rPr>
        <w:t xml:space="preserve"> more fertile </w:t>
      </w:r>
      <w:r w:rsidR="00CE74FA">
        <w:rPr>
          <w:rFonts w:ascii="Arial" w:hAnsi="Arial"/>
          <w:sz w:val="24"/>
          <w:szCs w:val="24"/>
        </w:rPr>
        <w:t xml:space="preserve">silt and peat/organic </w:t>
      </w:r>
      <w:r w:rsidR="00CF58A2">
        <w:rPr>
          <w:rFonts w:ascii="Arial" w:hAnsi="Arial"/>
          <w:sz w:val="24"/>
          <w:szCs w:val="24"/>
        </w:rPr>
        <w:t xml:space="preserve">soils </w:t>
      </w:r>
      <w:r>
        <w:rPr>
          <w:rFonts w:ascii="Arial" w:hAnsi="Arial"/>
          <w:sz w:val="24"/>
          <w:szCs w:val="24"/>
        </w:rPr>
        <w:t xml:space="preserve">would </w:t>
      </w:r>
      <w:r w:rsidR="00CF58A2">
        <w:rPr>
          <w:rFonts w:ascii="Arial" w:hAnsi="Arial"/>
          <w:sz w:val="24"/>
          <w:szCs w:val="24"/>
        </w:rPr>
        <w:t>merit</w:t>
      </w:r>
      <w:r w:rsidR="002F069F">
        <w:rPr>
          <w:rFonts w:ascii="Arial" w:hAnsi="Arial"/>
          <w:sz w:val="24"/>
          <w:szCs w:val="24"/>
        </w:rPr>
        <w:t xml:space="preserve"> further consideration.</w:t>
      </w:r>
    </w:p>
    <w:p w14:paraId="13600594" w14:textId="77777777" w:rsidR="00390249" w:rsidRDefault="00390249" w:rsidP="00CC44BA">
      <w:pPr>
        <w:jc w:val="both"/>
        <w:rPr>
          <w:rFonts w:ascii="Arial" w:hAnsi="Arial"/>
          <w:sz w:val="24"/>
          <w:szCs w:val="24"/>
        </w:rPr>
      </w:pPr>
    </w:p>
    <w:p w14:paraId="65C2B9A8" w14:textId="77777777" w:rsidR="00390249" w:rsidRDefault="00390249" w:rsidP="00CC44BA">
      <w:pPr>
        <w:jc w:val="both"/>
        <w:rPr>
          <w:rFonts w:ascii="Arial" w:hAnsi="Arial"/>
          <w:sz w:val="24"/>
          <w:szCs w:val="24"/>
        </w:rPr>
      </w:pPr>
    </w:p>
    <w:p w14:paraId="7A595964" w14:textId="77777777" w:rsidR="00390249" w:rsidRDefault="00390249" w:rsidP="00CC44BA">
      <w:pPr>
        <w:jc w:val="both"/>
        <w:rPr>
          <w:rFonts w:ascii="Arial" w:hAnsi="Arial"/>
          <w:sz w:val="24"/>
          <w:szCs w:val="24"/>
        </w:rPr>
      </w:pPr>
    </w:p>
    <w:p w14:paraId="50C738BA" w14:textId="77777777" w:rsidR="00390249" w:rsidRDefault="00390249" w:rsidP="00CC44BA">
      <w:pPr>
        <w:jc w:val="both"/>
        <w:rPr>
          <w:rFonts w:ascii="Arial" w:hAnsi="Arial"/>
          <w:sz w:val="24"/>
          <w:szCs w:val="24"/>
        </w:rPr>
      </w:pPr>
    </w:p>
    <w:p w14:paraId="05D82AE4" w14:textId="77777777" w:rsidR="00390249" w:rsidRDefault="00390249" w:rsidP="00CC44BA">
      <w:pPr>
        <w:jc w:val="both"/>
        <w:rPr>
          <w:rFonts w:ascii="Arial" w:hAnsi="Arial"/>
          <w:sz w:val="24"/>
          <w:szCs w:val="24"/>
        </w:rPr>
      </w:pPr>
    </w:p>
    <w:p w14:paraId="50F20ED8" w14:textId="77777777" w:rsidR="00390249" w:rsidRDefault="00390249" w:rsidP="00CC44BA">
      <w:pPr>
        <w:jc w:val="both"/>
        <w:rPr>
          <w:rFonts w:ascii="Arial" w:hAnsi="Arial"/>
          <w:sz w:val="24"/>
          <w:szCs w:val="24"/>
        </w:rPr>
      </w:pPr>
    </w:p>
    <w:p w14:paraId="71306023" w14:textId="77777777" w:rsidR="00390249" w:rsidRDefault="00390249" w:rsidP="00CC44BA">
      <w:pPr>
        <w:jc w:val="both"/>
        <w:rPr>
          <w:rFonts w:ascii="Arial" w:hAnsi="Arial"/>
          <w:sz w:val="24"/>
          <w:szCs w:val="24"/>
        </w:rPr>
      </w:pPr>
    </w:p>
    <w:p w14:paraId="67E51F97" w14:textId="77777777" w:rsidR="00390249" w:rsidRDefault="00390249" w:rsidP="00CC44BA">
      <w:pPr>
        <w:jc w:val="both"/>
        <w:rPr>
          <w:rFonts w:ascii="Arial" w:hAnsi="Arial"/>
          <w:sz w:val="24"/>
          <w:szCs w:val="24"/>
        </w:rPr>
      </w:pPr>
    </w:p>
    <w:p w14:paraId="5BF9CDE1" w14:textId="77777777" w:rsidR="00390249" w:rsidRDefault="00390249" w:rsidP="00CC44BA">
      <w:pPr>
        <w:jc w:val="both"/>
        <w:rPr>
          <w:rFonts w:ascii="Arial" w:hAnsi="Arial"/>
          <w:sz w:val="24"/>
          <w:szCs w:val="24"/>
        </w:rPr>
      </w:pPr>
    </w:p>
    <w:p w14:paraId="195C0B67" w14:textId="77777777" w:rsidR="00390249" w:rsidRDefault="00390249" w:rsidP="00CC44BA">
      <w:pPr>
        <w:jc w:val="both"/>
        <w:rPr>
          <w:rFonts w:ascii="Arial" w:hAnsi="Arial"/>
          <w:sz w:val="24"/>
          <w:szCs w:val="24"/>
        </w:rPr>
      </w:pPr>
    </w:p>
    <w:p w14:paraId="7B2E4003" w14:textId="77777777" w:rsidR="00390249" w:rsidRDefault="00390249" w:rsidP="00CC44BA">
      <w:pPr>
        <w:jc w:val="both"/>
        <w:rPr>
          <w:rFonts w:ascii="Arial" w:hAnsi="Arial"/>
          <w:sz w:val="24"/>
          <w:szCs w:val="24"/>
        </w:rPr>
      </w:pPr>
    </w:p>
    <w:p w14:paraId="385AABE0" w14:textId="77777777" w:rsidR="00390249" w:rsidRDefault="00390249" w:rsidP="00CC44BA">
      <w:pPr>
        <w:jc w:val="both"/>
        <w:rPr>
          <w:rFonts w:ascii="Arial" w:hAnsi="Arial"/>
          <w:sz w:val="24"/>
          <w:szCs w:val="24"/>
        </w:rPr>
      </w:pPr>
    </w:p>
    <w:p w14:paraId="098082BA" w14:textId="77777777" w:rsidR="00390249" w:rsidRDefault="00390249" w:rsidP="00CC44BA">
      <w:pPr>
        <w:jc w:val="both"/>
        <w:rPr>
          <w:rFonts w:ascii="Arial" w:hAnsi="Arial"/>
          <w:sz w:val="24"/>
          <w:szCs w:val="24"/>
        </w:rPr>
      </w:pPr>
    </w:p>
    <w:p w14:paraId="2223BE96" w14:textId="77777777" w:rsidR="00390249" w:rsidRDefault="00390249" w:rsidP="00CC44BA">
      <w:pPr>
        <w:jc w:val="both"/>
        <w:rPr>
          <w:rFonts w:ascii="Arial" w:hAnsi="Arial"/>
          <w:sz w:val="24"/>
          <w:szCs w:val="24"/>
        </w:rPr>
      </w:pPr>
    </w:p>
    <w:p w14:paraId="50534FFE" w14:textId="77777777" w:rsidR="00390249" w:rsidRDefault="00390249" w:rsidP="00CC44BA">
      <w:pPr>
        <w:jc w:val="both"/>
        <w:rPr>
          <w:rFonts w:ascii="Arial" w:hAnsi="Arial"/>
          <w:sz w:val="24"/>
          <w:szCs w:val="24"/>
        </w:rPr>
      </w:pPr>
    </w:p>
    <w:p w14:paraId="27309266" w14:textId="77777777" w:rsidR="00390249" w:rsidRDefault="00390249" w:rsidP="00CC44BA">
      <w:pPr>
        <w:jc w:val="both"/>
        <w:rPr>
          <w:rFonts w:ascii="Arial" w:hAnsi="Arial" w:cs="Arial"/>
          <w:sz w:val="24"/>
          <w:szCs w:val="24"/>
        </w:rPr>
      </w:pPr>
    </w:p>
    <w:p w14:paraId="0D6D25B4" w14:textId="77777777" w:rsidR="008C6A9E" w:rsidRPr="008C6A9E" w:rsidRDefault="00C23A1C" w:rsidP="008C6A9E">
      <w:pPr>
        <w:overflowPunct/>
        <w:autoSpaceDE/>
        <w:autoSpaceDN/>
        <w:adjustRightInd/>
        <w:spacing w:after="200" w:line="276" w:lineRule="auto"/>
        <w:jc w:val="center"/>
        <w:textAlignment w:val="auto"/>
        <w:rPr>
          <w:szCs w:val="24"/>
        </w:rPr>
      </w:pPr>
      <w:r w:rsidRPr="00C23A1C">
        <w:rPr>
          <w:noProof/>
          <w:szCs w:val="24"/>
        </w:rPr>
        <w:drawing>
          <wp:inline distT="0" distB="0" distL="0" distR="0" wp14:anchorId="5E3E6489" wp14:editId="1AA3CAF7">
            <wp:extent cx="5731510" cy="6367205"/>
            <wp:effectExtent l="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731510" cy="6367205"/>
                    </a:xfrm>
                    <a:prstGeom prst="rect">
                      <a:avLst/>
                    </a:prstGeom>
                    <a:noFill/>
                    <a:ln w="9525">
                      <a:noFill/>
                      <a:miter lim="800000"/>
                      <a:headEnd/>
                      <a:tailEnd/>
                    </a:ln>
                  </pic:spPr>
                </pic:pic>
              </a:graphicData>
            </a:graphic>
          </wp:inline>
        </w:drawing>
      </w:r>
      <w:r w:rsidR="0079107F">
        <w:rPr>
          <w:rFonts w:ascii="Arial" w:hAnsi="Arial" w:cs="Arial"/>
          <w:sz w:val="24"/>
          <w:szCs w:val="24"/>
        </w:rPr>
        <w:t>Fig. 4</w:t>
      </w:r>
      <w:r w:rsidR="009827C1">
        <w:rPr>
          <w:rFonts w:ascii="Arial" w:hAnsi="Arial" w:cs="Arial"/>
          <w:sz w:val="24"/>
          <w:szCs w:val="24"/>
        </w:rPr>
        <w:t xml:space="preserve">.  </w:t>
      </w:r>
      <w:r w:rsidR="009827C1">
        <w:rPr>
          <w:rFonts w:ascii="Arial" w:hAnsi="Arial" w:cs="Arial"/>
          <w:i/>
          <w:sz w:val="24"/>
          <w:szCs w:val="24"/>
        </w:rPr>
        <w:t>Relationships between the mean yields and plant population densities for different soil t</w:t>
      </w:r>
      <w:r w:rsidR="008C6A9E">
        <w:rPr>
          <w:rFonts w:ascii="Arial" w:hAnsi="Arial" w:cs="Arial"/>
          <w:i/>
          <w:sz w:val="24"/>
          <w:szCs w:val="24"/>
        </w:rPr>
        <w:t>ypes derived from British Sugar</w:t>
      </w:r>
      <w:r w:rsidR="009827C1">
        <w:rPr>
          <w:rFonts w:ascii="Arial" w:hAnsi="Arial" w:cs="Arial"/>
          <w:i/>
          <w:sz w:val="24"/>
          <w:szCs w:val="24"/>
        </w:rPr>
        <w:t xml:space="preserve"> field</w:t>
      </w:r>
      <w:r w:rsidR="008C6A9E" w:rsidRPr="008C6A9E">
        <w:rPr>
          <w:rFonts w:ascii="Arial" w:hAnsi="Arial" w:cs="Arial"/>
          <w:i/>
          <w:sz w:val="24"/>
          <w:szCs w:val="24"/>
        </w:rPr>
        <w:t xml:space="preserve"> </w:t>
      </w:r>
      <w:r w:rsidR="008C6A9E">
        <w:rPr>
          <w:rFonts w:ascii="Arial" w:hAnsi="Arial" w:cs="Arial"/>
          <w:i/>
          <w:sz w:val="24"/>
          <w:szCs w:val="24"/>
        </w:rPr>
        <w:t>survey data.</w:t>
      </w:r>
      <w:r w:rsidR="008C6A9E" w:rsidRPr="008C6A9E">
        <w:rPr>
          <w:rFonts w:ascii="Arial" w:hAnsi="Arial" w:cs="Arial"/>
          <w:sz w:val="24"/>
          <w:szCs w:val="24"/>
        </w:rPr>
        <w:t xml:space="preserve"> </w:t>
      </w:r>
    </w:p>
    <w:p w14:paraId="2F4C2B48" w14:textId="77777777" w:rsidR="009A2622" w:rsidRDefault="009A2622" w:rsidP="00723FFA">
      <w:pPr>
        <w:jc w:val="both"/>
        <w:rPr>
          <w:rFonts w:ascii="Arial" w:hAnsi="Arial" w:cs="Arial"/>
          <w:sz w:val="24"/>
          <w:szCs w:val="24"/>
        </w:rPr>
      </w:pPr>
    </w:p>
    <w:p w14:paraId="1825282C" w14:textId="77777777" w:rsidR="00723FFA" w:rsidRDefault="00723FFA" w:rsidP="00723FFA">
      <w:pPr>
        <w:jc w:val="both"/>
        <w:rPr>
          <w:rFonts w:ascii="Arial" w:hAnsi="Arial" w:cs="Arial"/>
          <w:sz w:val="24"/>
          <w:szCs w:val="24"/>
        </w:rPr>
      </w:pPr>
    </w:p>
    <w:p w14:paraId="6482F09B" w14:textId="77777777" w:rsidR="00152A7F" w:rsidRDefault="00152A7F" w:rsidP="00723FFA">
      <w:pPr>
        <w:jc w:val="both"/>
        <w:rPr>
          <w:rFonts w:ascii="Arial" w:hAnsi="Arial"/>
          <w:sz w:val="24"/>
          <w:szCs w:val="24"/>
        </w:rPr>
      </w:pPr>
    </w:p>
    <w:p w14:paraId="0E55553C" w14:textId="77777777" w:rsidR="00824506" w:rsidRDefault="00807B9D" w:rsidP="00723FFA">
      <w:pPr>
        <w:jc w:val="both"/>
        <w:rPr>
          <w:rFonts w:ascii="Arial" w:hAnsi="Arial"/>
          <w:sz w:val="24"/>
          <w:szCs w:val="24"/>
        </w:rPr>
      </w:pPr>
      <w:r>
        <w:rPr>
          <w:rFonts w:ascii="Arial" w:hAnsi="Arial"/>
          <w:sz w:val="24"/>
          <w:szCs w:val="24"/>
        </w:rPr>
        <w:t xml:space="preserve">. </w:t>
      </w:r>
      <w:r w:rsidR="004A5DF6">
        <w:rPr>
          <w:rFonts w:ascii="Arial" w:hAnsi="Arial"/>
          <w:sz w:val="24"/>
          <w:szCs w:val="24"/>
        </w:rPr>
        <w:t xml:space="preserve"> </w:t>
      </w:r>
    </w:p>
    <w:p w14:paraId="7AB399FD" w14:textId="77777777" w:rsidR="002537B6" w:rsidRPr="00CC44BA" w:rsidRDefault="002537B6" w:rsidP="00723FFA">
      <w:pPr>
        <w:jc w:val="both"/>
        <w:rPr>
          <w:rFonts w:ascii="Arial" w:hAnsi="Arial" w:cs="Arial"/>
          <w:sz w:val="24"/>
          <w:szCs w:val="24"/>
        </w:rPr>
      </w:pPr>
      <w:r w:rsidRPr="00CC44BA">
        <w:rPr>
          <w:rFonts w:ascii="Arial" w:hAnsi="Arial" w:cs="Arial"/>
          <w:sz w:val="24"/>
          <w:szCs w:val="24"/>
        </w:rPr>
        <w:br w:type="page"/>
      </w:r>
    </w:p>
    <w:p w14:paraId="57276BC8" w14:textId="77777777" w:rsidR="009E4534" w:rsidRDefault="009E4534" w:rsidP="009E4534">
      <w:pPr>
        <w:pStyle w:val="ListParagraph"/>
        <w:rPr>
          <w:rFonts w:ascii="Arial" w:hAnsi="Arial" w:cs="Arial"/>
          <w:sz w:val="24"/>
          <w:szCs w:val="24"/>
        </w:rPr>
      </w:pPr>
    </w:p>
    <w:p w14:paraId="1E5EAEA6" w14:textId="77777777" w:rsidR="00390249" w:rsidRDefault="00390249" w:rsidP="009E4534">
      <w:pPr>
        <w:pStyle w:val="ListParagraph"/>
        <w:rPr>
          <w:rFonts w:ascii="Arial" w:hAnsi="Arial" w:cs="Arial"/>
          <w:sz w:val="24"/>
          <w:szCs w:val="24"/>
        </w:rPr>
      </w:pPr>
    </w:p>
    <w:p w14:paraId="315EEBB9" w14:textId="77777777" w:rsidR="00390249" w:rsidRPr="009E4534" w:rsidRDefault="00390249" w:rsidP="009E4534">
      <w:pPr>
        <w:pStyle w:val="ListParagraph"/>
        <w:rPr>
          <w:rFonts w:ascii="Arial" w:hAnsi="Arial" w:cs="Arial"/>
          <w:sz w:val="24"/>
          <w:szCs w:val="24"/>
        </w:rPr>
      </w:pPr>
    </w:p>
    <w:p w14:paraId="2185F4BF" w14:textId="77777777" w:rsidR="00825944" w:rsidRPr="009C35DD" w:rsidRDefault="00694E01" w:rsidP="00697183">
      <w:pPr>
        <w:jc w:val="both"/>
        <w:rPr>
          <w:rFonts w:ascii="Arial" w:hAnsi="Arial" w:cs="Arial"/>
          <w:sz w:val="24"/>
          <w:szCs w:val="24"/>
        </w:rPr>
      </w:pPr>
      <w:r w:rsidRPr="009E4534">
        <w:rPr>
          <w:rFonts w:ascii="Arial" w:hAnsi="Arial" w:cs="Arial"/>
          <w:sz w:val="24"/>
          <w:szCs w:val="24"/>
        </w:rPr>
        <w:t xml:space="preserve"> </w:t>
      </w:r>
      <w:r w:rsidR="00AC0318" w:rsidRPr="00AC0318">
        <w:rPr>
          <w:noProof/>
          <w:szCs w:val="24"/>
        </w:rPr>
        <w:drawing>
          <wp:inline distT="0" distB="0" distL="0" distR="0" wp14:anchorId="18AE2E7D" wp14:editId="6D3A3332">
            <wp:extent cx="5731510" cy="462798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731510" cy="4627980"/>
                    </a:xfrm>
                    <a:prstGeom prst="rect">
                      <a:avLst/>
                    </a:prstGeom>
                    <a:noFill/>
                    <a:ln w="9525">
                      <a:noFill/>
                      <a:miter lim="800000"/>
                      <a:headEnd/>
                      <a:tailEnd/>
                    </a:ln>
                  </pic:spPr>
                </pic:pic>
              </a:graphicData>
            </a:graphic>
          </wp:inline>
        </w:drawing>
      </w:r>
    </w:p>
    <w:sectPr w:rsidR="00825944" w:rsidRPr="009C35DD" w:rsidSect="00C148A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0977E" w14:textId="77777777" w:rsidR="006F6A9A" w:rsidRDefault="006F6A9A" w:rsidP="002537B6">
      <w:r>
        <w:separator/>
      </w:r>
    </w:p>
  </w:endnote>
  <w:endnote w:type="continuationSeparator" w:id="0">
    <w:p w14:paraId="6F70F5A1" w14:textId="77777777" w:rsidR="006F6A9A" w:rsidRDefault="006F6A9A" w:rsidP="0025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D1B4C" w14:textId="77777777" w:rsidR="006F6A9A" w:rsidRDefault="006F6A9A" w:rsidP="002537B6">
      <w:r>
        <w:separator/>
      </w:r>
    </w:p>
  </w:footnote>
  <w:footnote w:type="continuationSeparator" w:id="0">
    <w:p w14:paraId="67CDBA42" w14:textId="77777777" w:rsidR="006F6A9A" w:rsidRDefault="006F6A9A" w:rsidP="002537B6">
      <w:r>
        <w:continuationSeparator/>
      </w:r>
    </w:p>
  </w:footnote>
  <w:footnote w:id="1">
    <w:p w14:paraId="7CC4384D" w14:textId="77777777" w:rsidR="000F66C2" w:rsidRDefault="000F66C2" w:rsidP="000F66C2">
      <w:pPr>
        <w:pStyle w:val="FootnoteText"/>
      </w:pPr>
      <w:r>
        <w:rPr>
          <w:rStyle w:val="FootnoteReference"/>
        </w:rPr>
        <w:footnoteRef/>
      </w:r>
      <w:r>
        <w:t xml:space="preserve">   </w:t>
      </w:r>
      <w:r w:rsidRPr="00264CF1">
        <w:rPr>
          <w:rFonts w:ascii="Arial" w:hAnsi="Arial" w:cs="Arial"/>
          <w:b/>
        </w:rPr>
        <w:t>BBRO Project 06/05</w:t>
      </w:r>
      <w:r>
        <w:rPr>
          <w:rFonts w:ascii="Arial" w:hAnsi="Arial" w:cs="Arial"/>
          <w:b/>
        </w:rPr>
        <w:t>:</w:t>
      </w:r>
      <w:r w:rsidRPr="00264CF1">
        <w:rPr>
          <w:rFonts w:ascii="Arial" w:hAnsi="Arial" w:cs="Arial"/>
        </w:rPr>
        <w:t xml:space="preserve"> ‘Seed rates for the new sugar regime’</w:t>
      </w:r>
    </w:p>
  </w:footnote>
  <w:footnote w:id="2">
    <w:p w14:paraId="0EB0CA0D" w14:textId="77777777" w:rsidR="007F1EF6" w:rsidRPr="00047946" w:rsidRDefault="007F1EF6" w:rsidP="007F1EF6">
      <w:pPr>
        <w:ind w:left="1701" w:hanging="1701"/>
        <w:rPr>
          <w:rFonts w:ascii="Arial" w:hAnsi="Arial" w:cs="Arial"/>
          <w:sz w:val="20"/>
        </w:rPr>
      </w:pPr>
      <w:r>
        <w:rPr>
          <w:rStyle w:val="FootnoteReference"/>
        </w:rPr>
        <w:footnoteRef/>
      </w:r>
      <w:r>
        <w:t xml:space="preserve">  </w:t>
      </w:r>
      <w:r w:rsidRPr="00047946">
        <w:rPr>
          <w:rFonts w:ascii="Arial" w:hAnsi="Arial" w:cs="Arial"/>
          <w:b/>
          <w:sz w:val="20"/>
        </w:rPr>
        <w:t>Limb R (2009</w:t>
      </w:r>
      <w:r w:rsidRPr="00047946">
        <w:rPr>
          <w:rFonts w:ascii="Arial" w:hAnsi="Arial" w:cs="Arial"/>
          <w:sz w:val="20"/>
        </w:rPr>
        <w:t xml:space="preserve">) Plant populations – time for a new perspective. </w:t>
      </w:r>
      <w:r w:rsidRPr="00047946">
        <w:rPr>
          <w:rFonts w:ascii="Arial" w:hAnsi="Arial" w:cs="Arial"/>
          <w:i/>
          <w:sz w:val="20"/>
        </w:rPr>
        <w:t>British Sugar Beet Review</w:t>
      </w:r>
      <w:r w:rsidRPr="00047946">
        <w:rPr>
          <w:rFonts w:ascii="Arial" w:hAnsi="Arial" w:cs="Arial"/>
          <w:sz w:val="20"/>
        </w:rPr>
        <w:t xml:space="preserve"> </w:t>
      </w:r>
      <w:r w:rsidRPr="00047946">
        <w:rPr>
          <w:rFonts w:ascii="Arial" w:hAnsi="Arial" w:cs="Arial"/>
          <w:b/>
          <w:sz w:val="20"/>
        </w:rPr>
        <w:t>77</w:t>
      </w:r>
      <w:r w:rsidRPr="00047946">
        <w:rPr>
          <w:rFonts w:ascii="Arial" w:hAnsi="Arial" w:cs="Arial"/>
          <w:sz w:val="20"/>
        </w:rPr>
        <w:t xml:space="preserve"> (2), 4-8.</w:t>
      </w:r>
    </w:p>
    <w:p w14:paraId="2F4413BD" w14:textId="77777777" w:rsidR="007F1EF6" w:rsidRDefault="007F1EF6">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C47026"/>
    <w:multiLevelType w:val="hybridMultilevel"/>
    <w:tmpl w:val="3F6EAD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EF33B21"/>
    <w:multiLevelType w:val="hybridMultilevel"/>
    <w:tmpl w:val="F006C16C"/>
    <w:lvl w:ilvl="0" w:tplc="499C67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C864540"/>
    <w:multiLevelType w:val="hybridMultilevel"/>
    <w:tmpl w:val="F006C16C"/>
    <w:lvl w:ilvl="0" w:tplc="499C67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E182C"/>
    <w:rsid w:val="00016434"/>
    <w:rsid w:val="000217F8"/>
    <w:rsid w:val="00026B92"/>
    <w:rsid w:val="00035CF0"/>
    <w:rsid w:val="000557D3"/>
    <w:rsid w:val="000627C2"/>
    <w:rsid w:val="0007317F"/>
    <w:rsid w:val="00073923"/>
    <w:rsid w:val="00091C7F"/>
    <w:rsid w:val="000F66C2"/>
    <w:rsid w:val="00100383"/>
    <w:rsid w:val="00122E53"/>
    <w:rsid w:val="00126B36"/>
    <w:rsid w:val="00136210"/>
    <w:rsid w:val="00150590"/>
    <w:rsid w:val="00151107"/>
    <w:rsid w:val="00152A7F"/>
    <w:rsid w:val="0017337A"/>
    <w:rsid w:val="001C767E"/>
    <w:rsid w:val="001F4800"/>
    <w:rsid w:val="002226F8"/>
    <w:rsid w:val="0024058D"/>
    <w:rsid w:val="002537B6"/>
    <w:rsid w:val="00264CF1"/>
    <w:rsid w:val="002A0948"/>
    <w:rsid w:val="002D49B1"/>
    <w:rsid w:val="002F069F"/>
    <w:rsid w:val="003238C9"/>
    <w:rsid w:val="00326B12"/>
    <w:rsid w:val="0033460C"/>
    <w:rsid w:val="003467F0"/>
    <w:rsid w:val="00390249"/>
    <w:rsid w:val="00453355"/>
    <w:rsid w:val="00454BA5"/>
    <w:rsid w:val="00463A38"/>
    <w:rsid w:val="0047277C"/>
    <w:rsid w:val="00475509"/>
    <w:rsid w:val="004959CD"/>
    <w:rsid w:val="004A414B"/>
    <w:rsid w:val="004A5DF6"/>
    <w:rsid w:val="004C2491"/>
    <w:rsid w:val="00545B8B"/>
    <w:rsid w:val="00564F1E"/>
    <w:rsid w:val="00577C90"/>
    <w:rsid w:val="005868B4"/>
    <w:rsid w:val="00592518"/>
    <w:rsid w:val="00594271"/>
    <w:rsid w:val="005C6B26"/>
    <w:rsid w:val="00603744"/>
    <w:rsid w:val="00694E01"/>
    <w:rsid w:val="00697183"/>
    <w:rsid w:val="006A3FFA"/>
    <w:rsid w:val="006B310C"/>
    <w:rsid w:val="006D6564"/>
    <w:rsid w:val="006F6A9A"/>
    <w:rsid w:val="006F7AD2"/>
    <w:rsid w:val="00723FFA"/>
    <w:rsid w:val="0078378B"/>
    <w:rsid w:val="0079107F"/>
    <w:rsid w:val="007D2B69"/>
    <w:rsid w:val="007E29FF"/>
    <w:rsid w:val="007E4060"/>
    <w:rsid w:val="007F1EF6"/>
    <w:rsid w:val="008048D8"/>
    <w:rsid w:val="008067D8"/>
    <w:rsid w:val="00807B9D"/>
    <w:rsid w:val="0082407E"/>
    <w:rsid w:val="00824506"/>
    <w:rsid w:val="00825944"/>
    <w:rsid w:val="00857128"/>
    <w:rsid w:val="008727DF"/>
    <w:rsid w:val="008854D0"/>
    <w:rsid w:val="00890DA0"/>
    <w:rsid w:val="008C6A9E"/>
    <w:rsid w:val="008D6398"/>
    <w:rsid w:val="00907B05"/>
    <w:rsid w:val="00911EEE"/>
    <w:rsid w:val="00925BEE"/>
    <w:rsid w:val="009442F6"/>
    <w:rsid w:val="009827C1"/>
    <w:rsid w:val="00994ED3"/>
    <w:rsid w:val="009A2622"/>
    <w:rsid w:val="009C35DD"/>
    <w:rsid w:val="009C6929"/>
    <w:rsid w:val="009D0717"/>
    <w:rsid w:val="009E4534"/>
    <w:rsid w:val="009F7686"/>
    <w:rsid w:val="00A2296E"/>
    <w:rsid w:val="00A604FE"/>
    <w:rsid w:val="00A81B7B"/>
    <w:rsid w:val="00A81DE2"/>
    <w:rsid w:val="00AC0318"/>
    <w:rsid w:val="00B2666A"/>
    <w:rsid w:val="00B40E50"/>
    <w:rsid w:val="00B63DA3"/>
    <w:rsid w:val="00B83BF5"/>
    <w:rsid w:val="00BA0E13"/>
    <w:rsid w:val="00BB1488"/>
    <w:rsid w:val="00BB1580"/>
    <w:rsid w:val="00BD2526"/>
    <w:rsid w:val="00BD7295"/>
    <w:rsid w:val="00BF0DDC"/>
    <w:rsid w:val="00BF0EAA"/>
    <w:rsid w:val="00BF7748"/>
    <w:rsid w:val="00C12D8C"/>
    <w:rsid w:val="00C148AC"/>
    <w:rsid w:val="00C23A1C"/>
    <w:rsid w:val="00C65FDB"/>
    <w:rsid w:val="00CA7A08"/>
    <w:rsid w:val="00CC44BA"/>
    <w:rsid w:val="00CE4F9E"/>
    <w:rsid w:val="00CE6380"/>
    <w:rsid w:val="00CE74FA"/>
    <w:rsid w:val="00CF58A2"/>
    <w:rsid w:val="00D03A31"/>
    <w:rsid w:val="00D04FB1"/>
    <w:rsid w:val="00D130B1"/>
    <w:rsid w:val="00D40249"/>
    <w:rsid w:val="00D4362A"/>
    <w:rsid w:val="00D43E15"/>
    <w:rsid w:val="00D92175"/>
    <w:rsid w:val="00D93D87"/>
    <w:rsid w:val="00DE182C"/>
    <w:rsid w:val="00DF5BDD"/>
    <w:rsid w:val="00E329EE"/>
    <w:rsid w:val="00E66082"/>
    <w:rsid w:val="00E72BFA"/>
    <w:rsid w:val="00EB5536"/>
    <w:rsid w:val="00ED4A3E"/>
    <w:rsid w:val="00F14642"/>
    <w:rsid w:val="00F26756"/>
    <w:rsid w:val="00F44A36"/>
    <w:rsid w:val="00F828E8"/>
    <w:rsid w:val="00F90845"/>
    <w:rsid w:val="00F94FA3"/>
    <w:rsid w:val="00FE1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strokecolor="none"/>
    </o:shapedefaults>
    <o:shapelayout v:ext="edit">
      <o:idmap v:ext="edit" data="1"/>
    </o:shapelayout>
  </w:shapeDefaults>
  <w:decimalSymbol w:val="."/>
  <w:listSeparator w:val=","/>
  <w14:docId w14:val="73A9F0C3"/>
  <w15:docId w15:val="{674B93BF-2956-4416-8674-2C53203BD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82C"/>
    <w:pPr>
      <w:overflowPunct w:val="0"/>
      <w:autoSpaceDE w:val="0"/>
      <w:autoSpaceDN w:val="0"/>
      <w:adjustRightInd w:val="0"/>
      <w:spacing w:after="0" w:line="240" w:lineRule="auto"/>
      <w:textAlignment w:val="baseline"/>
    </w:pPr>
    <w:rPr>
      <w:rFonts w:ascii="Times New Roman" w:eastAsia="Times New Roman" w:hAnsi="Times New Roman" w:cs="Times New Roman"/>
      <w:sz w:val="26"/>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1388"/>
    <w:rPr>
      <w:rFonts w:ascii="Tahoma" w:hAnsi="Tahoma" w:cs="Tahoma"/>
      <w:sz w:val="16"/>
      <w:szCs w:val="16"/>
    </w:rPr>
  </w:style>
  <w:style w:type="character" w:customStyle="1" w:styleId="BalloonTextChar">
    <w:name w:val="Balloon Text Char"/>
    <w:basedOn w:val="DefaultParagraphFont"/>
    <w:link w:val="BalloonText"/>
    <w:uiPriority w:val="99"/>
    <w:semiHidden/>
    <w:rsid w:val="00FE1388"/>
    <w:rPr>
      <w:rFonts w:ascii="Tahoma" w:eastAsia="Times New Roman" w:hAnsi="Tahoma" w:cs="Tahoma"/>
      <w:sz w:val="16"/>
      <w:szCs w:val="16"/>
      <w:lang w:eastAsia="en-GB"/>
    </w:rPr>
  </w:style>
  <w:style w:type="paragraph" w:styleId="ListParagraph">
    <w:name w:val="List Paragraph"/>
    <w:basedOn w:val="Normal"/>
    <w:uiPriority w:val="34"/>
    <w:qFormat/>
    <w:rsid w:val="008067D8"/>
    <w:pPr>
      <w:ind w:left="720"/>
      <w:contextualSpacing/>
    </w:pPr>
  </w:style>
  <w:style w:type="paragraph" w:styleId="FootnoteText">
    <w:name w:val="footnote text"/>
    <w:basedOn w:val="Normal"/>
    <w:link w:val="FootnoteTextChar"/>
    <w:uiPriority w:val="99"/>
    <w:semiHidden/>
    <w:unhideWhenUsed/>
    <w:rsid w:val="002537B6"/>
    <w:rPr>
      <w:sz w:val="20"/>
    </w:rPr>
  </w:style>
  <w:style w:type="character" w:customStyle="1" w:styleId="FootnoteTextChar">
    <w:name w:val="Footnote Text Char"/>
    <w:basedOn w:val="DefaultParagraphFont"/>
    <w:link w:val="FootnoteText"/>
    <w:uiPriority w:val="99"/>
    <w:semiHidden/>
    <w:rsid w:val="002537B6"/>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2537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129276">
      <w:bodyDiv w:val="1"/>
      <w:marLeft w:val="0"/>
      <w:marRight w:val="0"/>
      <w:marTop w:val="0"/>
      <w:marBottom w:val="0"/>
      <w:divBdr>
        <w:top w:val="none" w:sz="0" w:space="0" w:color="auto"/>
        <w:left w:val="none" w:sz="0" w:space="0" w:color="auto"/>
        <w:bottom w:val="none" w:sz="0" w:space="0" w:color="auto"/>
        <w:right w:val="none" w:sz="0" w:space="0" w:color="auto"/>
      </w:divBdr>
    </w:div>
    <w:div w:id="626280015">
      <w:bodyDiv w:val="1"/>
      <w:marLeft w:val="0"/>
      <w:marRight w:val="0"/>
      <w:marTop w:val="0"/>
      <w:marBottom w:val="0"/>
      <w:divBdr>
        <w:top w:val="none" w:sz="0" w:space="0" w:color="auto"/>
        <w:left w:val="none" w:sz="0" w:space="0" w:color="auto"/>
        <w:bottom w:val="none" w:sz="0" w:space="0" w:color="auto"/>
        <w:right w:val="none" w:sz="0" w:space="0" w:color="auto"/>
      </w:divBdr>
    </w:div>
    <w:div w:id="672759166">
      <w:bodyDiv w:val="1"/>
      <w:marLeft w:val="0"/>
      <w:marRight w:val="0"/>
      <w:marTop w:val="0"/>
      <w:marBottom w:val="0"/>
      <w:divBdr>
        <w:top w:val="none" w:sz="0" w:space="0" w:color="auto"/>
        <w:left w:val="none" w:sz="0" w:space="0" w:color="auto"/>
        <w:bottom w:val="none" w:sz="0" w:space="0" w:color="auto"/>
        <w:right w:val="none" w:sz="0" w:space="0" w:color="auto"/>
      </w:divBdr>
    </w:div>
    <w:div w:id="712117107">
      <w:bodyDiv w:val="1"/>
      <w:marLeft w:val="0"/>
      <w:marRight w:val="0"/>
      <w:marTop w:val="0"/>
      <w:marBottom w:val="0"/>
      <w:divBdr>
        <w:top w:val="none" w:sz="0" w:space="0" w:color="auto"/>
        <w:left w:val="none" w:sz="0" w:space="0" w:color="auto"/>
        <w:bottom w:val="none" w:sz="0" w:space="0" w:color="auto"/>
        <w:right w:val="none" w:sz="0" w:space="0" w:color="auto"/>
      </w:divBdr>
    </w:div>
    <w:div w:id="1021471506">
      <w:bodyDiv w:val="1"/>
      <w:marLeft w:val="0"/>
      <w:marRight w:val="0"/>
      <w:marTop w:val="0"/>
      <w:marBottom w:val="0"/>
      <w:divBdr>
        <w:top w:val="none" w:sz="0" w:space="0" w:color="auto"/>
        <w:left w:val="none" w:sz="0" w:space="0" w:color="auto"/>
        <w:bottom w:val="none" w:sz="0" w:space="0" w:color="auto"/>
        <w:right w:val="none" w:sz="0" w:space="0" w:color="auto"/>
      </w:divBdr>
    </w:div>
    <w:div w:id="1117138992">
      <w:bodyDiv w:val="1"/>
      <w:marLeft w:val="0"/>
      <w:marRight w:val="0"/>
      <w:marTop w:val="0"/>
      <w:marBottom w:val="0"/>
      <w:divBdr>
        <w:top w:val="none" w:sz="0" w:space="0" w:color="auto"/>
        <w:left w:val="none" w:sz="0" w:space="0" w:color="auto"/>
        <w:bottom w:val="none" w:sz="0" w:space="0" w:color="auto"/>
        <w:right w:val="none" w:sz="0" w:space="0" w:color="auto"/>
      </w:divBdr>
    </w:div>
    <w:div w:id="1172720581">
      <w:bodyDiv w:val="1"/>
      <w:marLeft w:val="0"/>
      <w:marRight w:val="0"/>
      <w:marTop w:val="0"/>
      <w:marBottom w:val="0"/>
      <w:divBdr>
        <w:top w:val="none" w:sz="0" w:space="0" w:color="auto"/>
        <w:left w:val="none" w:sz="0" w:space="0" w:color="auto"/>
        <w:bottom w:val="none" w:sz="0" w:space="0" w:color="auto"/>
        <w:right w:val="none" w:sz="0" w:space="0" w:color="auto"/>
      </w:divBdr>
    </w:div>
    <w:div w:id="1348754168">
      <w:bodyDiv w:val="1"/>
      <w:marLeft w:val="0"/>
      <w:marRight w:val="0"/>
      <w:marTop w:val="0"/>
      <w:marBottom w:val="0"/>
      <w:divBdr>
        <w:top w:val="none" w:sz="0" w:space="0" w:color="auto"/>
        <w:left w:val="none" w:sz="0" w:space="0" w:color="auto"/>
        <w:bottom w:val="none" w:sz="0" w:space="0" w:color="auto"/>
        <w:right w:val="none" w:sz="0" w:space="0" w:color="auto"/>
      </w:divBdr>
    </w:div>
    <w:div w:id="1468812471">
      <w:bodyDiv w:val="1"/>
      <w:marLeft w:val="0"/>
      <w:marRight w:val="0"/>
      <w:marTop w:val="0"/>
      <w:marBottom w:val="0"/>
      <w:divBdr>
        <w:top w:val="none" w:sz="0" w:space="0" w:color="auto"/>
        <w:left w:val="none" w:sz="0" w:space="0" w:color="auto"/>
        <w:bottom w:val="none" w:sz="0" w:space="0" w:color="auto"/>
        <w:right w:val="none" w:sz="0" w:space="0" w:color="auto"/>
      </w:divBdr>
    </w:div>
    <w:div w:id="1936090989">
      <w:bodyDiv w:val="1"/>
      <w:marLeft w:val="0"/>
      <w:marRight w:val="0"/>
      <w:marTop w:val="0"/>
      <w:marBottom w:val="0"/>
      <w:divBdr>
        <w:top w:val="none" w:sz="0" w:space="0" w:color="auto"/>
        <w:left w:val="none" w:sz="0" w:space="0" w:color="auto"/>
        <w:bottom w:val="none" w:sz="0" w:space="0" w:color="auto"/>
        <w:right w:val="none" w:sz="0" w:space="0" w:color="auto"/>
      </w:divBdr>
    </w:div>
    <w:div w:id="1939557389">
      <w:bodyDiv w:val="1"/>
      <w:marLeft w:val="0"/>
      <w:marRight w:val="0"/>
      <w:marTop w:val="0"/>
      <w:marBottom w:val="0"/>
      <w:divBdr>
        <w:top w:val="none" w:sz="0" w:space="0" w:color="auto"/>
        <w:left w:val="none" w:sz="0" w:space="0" w:color="auto"/>
        <w:bottom w:val="none" w:sz="0" w:space="0" w:color="auto"/>
        <w:right w:val="none" w:sz="0" w:space="0" w:color="auto"/>
      </w:divBdr>
    </w:div>
    <w:div w:id="2057852280">
      <w:bodyDiv w:val="1"/>
      <w:marLeft w:val="0"/>
      <w:marRight w:val="0"/>
      <w:marTop w:val="0"/>
      <w:marBottom w:val="0"/>
      <w:divBdr>
        <w:top w:val="none" w:sz="0" w:space="0" w:color="auto"/>
        <w:left w:val="none" w:sz="0" w:space="0" w:color="auto"/>
        <w:bottom w:val="none" w:sz="0" w:space="0" w:color="auto"/>
        <w:right w:val="none" w:sz="0" w:space="0" w:color="auto"/>
      </w:divBdr>
    </w:div>
    <w:div w:id="212699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George%20Milford\My%20Documents\Documents\British%20Sugar\Projects\BBRO%20Projects\Ongoing%20Projects\Spatial%20arrangement\Experiments\Spatial%20Arrangement%20%20Richard%20Limb%20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26825397397941"/>
          <c:y val="3.9957224789360327E-2"/>
          <c:w val="0.78479853479853845"/>
          <c:h val="0.80028490028490018"/>
        </c:manualLayout>
      </c:layout>
      <c:barChart>
        <c:barDir val="col"/>
        <c:grouping val="clustered"/>
        <c:varyColors val="0"/>
        <c:ser>
          <c:idx val="0"/>
          <c:order val="0"/>
          <c:spPr>
            <a:solidFill>
              <a:schemeClr val="bg1"/>
            </a:solidFill>
            <a:ln w="38100">
              <a:solidFill>
                <a:schemeClr val="tx1"/>
              </a:solidFill>
            </a:ln>
          </c:spPr>
          <c:invertIfNegative val="0"/>
          <c:val>
            <c:numRef>
              <c:f>'Harvest data'!$CI$24:$CJ$24</c:f>
              <c:numCache>
                <c:formatCode>0.0</c:formatCode>
                <c:ptCount val="2"/>
                <c:pt idx="0">
                  <c:v>92.3</c:v>
                </c:pt>
                <c:pt idx="1">
                  <c:v>79.7</c:v>
                </c:pt>
              </c:numCache>
            </c:numRef>
          </c:val>
        </c:ser>
        <c:ser>
          <c:idx val="1"/>
          <c:order val="1"/>
          <c:spPr>
            <a:solidFill>
              <a:schemeClr val="bg1">
                <a:lumMod val="75000"/>
              </a:schemeClr>
            </a:solidFill>
            <a:ln w="38100">
              <a:solidFill>
                <a:schemeClr val="accent2">
                  <a:lumMod val="50000"/>
                </a:schemeClr>
              </a:solidFill>
            </a:ln>
          </c:spPr>
          <c:invertIfNegative val="0"/>
          <c:val>
            <c:numRef>
              <c:f>'Harvest data'!$CI$25:$CJ$25</c:f>
              <c:numCache>
                <c:formatCode>General</c:formatCode>
                <c:ptCount val="2"/>
                <c:pt idx="0">
                  <c:v>90.7</c:v>
                </c:pt>
                <c:pt idx="1">
                  <c:v>95.1</c:v>
                </c:pt>
              </c:numCache>
            </c:numRef>
          </c:val>
        </c:ser>
        <c:dLbls>
          <c:showLegendKey val="0"/>
          <c:showVal val="0"/>
          <c:showCatName val="0"/>
          <c:showSerName val="0"/>
          <c:showPercent val="0"/>
          <c:showBubbleSize val="0"/>
        </c:dLbls>
        <c:gapWidth val="90"/>
        <c:axId val="110297968"/>
        <c:axId val="110299144"/>
      </c:barChart>
      <c:catAx>
        <c:axId val="110297968"/>
        <c:scaling>
          <c:orientation val="minMax"/>
        </c:scaling>
        <c:delete val="0"/>
        <c:axPos val="b"/>
        <c:majorTickMark val="out"/>
        <c:minorTickMark val="none"/>
        <c:tickLblPos val="none"/>
        <c:crossAx val="110299144"/>
        <c:crosses val="autoZero"/>
        <c:auto val="1"/>
        <c:lblAlgn val="ctr"/>
        <c:lblOffset val="100"/>
        <c:noMultiLvlLbl val="0"/>
      </c:catAx>
      <c:valAx>
        <c:axId val="110299144"/>
        <c:scaling>
          <c:orientation val="minMax"/>
          <c:max val="97"/>
          <c:min val="75"/>
        </c:scaling>
        <c:delete val="0"/>
        <c:axPos val="l"/>
        <c:majorGridlines>
          <c:spPr>
            <a:ln>
              <a:solidFill>
                <a:schemeClr val="bg1">
                  <a:lumMod val="85000"/>
                </a:schemeClr>
              </a:solidFill>
              <a:prstDash val="dash"/>
            </a:ln>
          </c:spPr>
        </c:majorGridlines>
        <c:title>
          <c:tx>
            <c:rich>
              <a:bodyPr rot="-5400000" vert="horz"/>
              <a:lstStyle/>
              <a:p>
                <a:pPr>
                  <a:defRPr b="0"/>
                </a:pPr>
                <a:r>
                  <a:rPr lang="en-US" b="0"/>
                  <a:t>Adjusted clean beet (t/ha)</a:t>
                </a:r>
              </a:p>
            </c:rich>
          </c:tx>
          <c:layout/>
          <c:overlay val="0"/>
        </c:title>
        <c:numFmt formatCode="0" sourceLinked="0"/>
        <c:majorTickMark val="out"/>
        <c:minorTickMark val="none"/>
        <c:tickLblPos val="nextTo"/>
        <c:crossAx val="110297968"/>
        <c:crosses val="autoZero"/>
        <c:crossBetween val="between"/>
        <c:majorUnit val="5"/>
      </c:valAx>
    </c:plotArea>
    <c:plotVisOnly val="1"/>
    <c:dispBlanksAs val="gap"/>
    <c:showDLblsOverMax val="0"/>
  </c:chart>
  <c:spPr>
    <a:ln>
      <a:noFill/>
    </a:ln>
  </c:spPr>
  <c:txPr>
    <a:bodyPr/>
    <a:lstStyle/>
    <a:p>
      <a:pPr>
        <a:defRPr sz="1400">
          <a:latin typeface="Arial" pitchFamily="34" charset="0"/>
          <a:cs typeface="Arial"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0.27106</cdr:x>
      <cdr:y>0.85708</cdr:y>
    </cdr:from>
    <cdr:to>
      <cdr:x>0.41392</cdr:x>
      <cdr:y>1</cdr:y>
    </cdr:to>
    <cdr:sp macro="" textlink="">
      <cdr:nvSpPr>
        <cdr:cNvPr id="2" name="TextBox 1"/>
        <cdr:cNvSpPr txBox="1"/>
      </cdr:nvSpPr>
      <cdr:spPr>
        <a:xfrm xmlns:a="http://schemas.openxmlformats.org/drawingml/2006/main">
          <a:off x="1553583" y="3159604"/>
          <a:ext cx="818804" cy="5265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latin typeface="Arial" pitchFamily="34" charset="0"/>
              <a:cs typeface="Arial" pitchFamily="34" charset="0"/>
            </a:rPr>
            <a:t>Bed system</a:t>
          </a:r>
        </a:p>
      </cdr:txBody>
    </cdr:sp>
  </cdr:relSizeAnchor>
  <cdr:relSizeAnchor xmlns:cdr="http://schemas.openxmlformats.org/drawingml/2006/chartDrawing">
    <cdr:from>
      <cdr:x>0.63736</cdr:x>
      <cdr:y>0.85708</cdr:y>
    </cdr:from>
    <cdr:to>
      <cdr:x>0.86417</cdr:x>
      <cdr:y>1</cdr:y>
    </cdr:to>
    <cdr:sp macro="" textlink="">
      <cdr:nvSpPr>
        <cdr:cNvPr id="3" name="TextBox 2"/>
        <cdr:cNvSpPr txBox="1"/>
      </cdr:nvSpPr>
      <cdr:spPr>
        <a:xfrm xmlns:a="http://schemas.openxmlformats.org/drawingml/2006/main">
          <a:off x="3653034" y="3159603"/>
          <a:ext cx="1299965" cy="5265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a:latin typeface="Arial" pitchFamily="34" charset="0"/>
              <a:cs typeface="Arial" pitchFamily="34" charset="0"/>
            </a:rPr>
            <a:t>Conventional rows</a:t>
          </a:r>
        </a:p>
      </cdr:txBody>
    </cdr:sp>
  </cdr:relSizeAnchor>
  <cdr:relSizeAnchor xmlns:cdr="http://schemas.openxmlformats.org/drawingml/2006/chartDrawing">
    <cdr:from>
      <cdr:x>0.20896</cdr:x>
      <cdr:y>0.69231</cdr:y>
    </cdr:from>
    <cdr:to>
      <cdr:x>0.35398</cdr:x>
      <cdr:y>0.82209</cdr:y>
    </cdr:to>
    <cdr:sp macro="" textlink="">
      <cdr:nvSpPr>
        <cdr:cNvPr id="4" name="TextBox 3"/>
        <cdr:cNvSpPr txBox="1"/>
      </cdr:nvSpPr>
      <cdr:spPr>
        <a:xfrm xmlns:a="http://schemas.openxmlformats.org/drawingml/2006/main">
          <a:off x="1197645" y="2550785"/>
          <a:ext cx="831179" cy="4781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200">
              <a:solidFill>
                <a:schemeClr val="tx1"/>
              </a:solidFill>
              <a:latin typeface="Arial" pitchFamily="34" charset="0"/>
              <a:cs typeface="Arial" pitchFamily="34" charset="0"/>
            </a:rPr>
            <a:t>90,000</a:t>
          </a:r>
          <a:r>
            <a:rPr lang="en-GB" sz="1200">
              <a:solidFill>
                <a:schemeClr val="bg1"/>
              </a:solidFill>
              <a:latin typeface="Arial" pitchFamily="34" charset="0"/>
              <a:cs typeface="Arial" pitchFamily="34" charset="0"/>
            </a:rPr>
            <a:t> </a:t>
          </a:r>
          <a:r>
            <a:rPr lang="en-GB" sz="1200">
              <a:solidFill>
                <a:schemeClr val="tx1"/>
              </a:solidFill>
              <a:latin typeface="Arial" pitchFamily="34" charset="0"/>
              <a:cs typeface="Arial" pitchFamily="34" charset="0"/>
            </a:rPr>
            <a:t>plants/ha</a:t>
          </a:r>
        </a:p>
      </cdr:txBody>
    </cdr:sp>
  </cdr:relSizeAnchor>
  <cdr:relSizeAnchor xmlns:cdr="http://schemas.openxmlformats.org/drawingml/2006/chartDrawing">
    <cdr:from>
      <cdr:x>0.33767</cdr:x>
      <cdr:y>0.69231</cdr:y>
    </cdr:from>
    <cdr:to>
      <cdr:x>0.49191</cdr:x>
      <cdr:y>0.81692</cdr:y>
    </cdr:to>
    <cdr:sp macro="" textlink="">
      <cdr:nvSpPr>
        <cdr:cNvPr id="5" name="TextBox 4"/>
        <cdr:cNvSpPr txBox="1"/>
      </cdr:nvSpPr>
      <cdr:spPr>
        <a:xfrm xmlns:a="http://schemas.openxmlformats.org/drawingml/2006/main">
          <a:off x="1935374" y="2550785"/>
          <a:ext cx="884026" cy="4591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200">
              <a:solidFill>
                <a:schemeClr val="tx1"/>
              </a:solidFill>
              <a:latin typeface="Arial" pitchFamily="34" charset="0"/>
              <a:cs typeface="Arial" pitchFamily="34" charset="0"/>
            </a:rPr>
            <a:t>140,000</a:t>
          </a:r>
          <a:r>
            <a:rPr lang="en-GB" sz="1200" baseline="0">
              <a:solidFill>
                <a:schemeClr val="bg1"/>
              </a:solidFill>
              <a:latin typeface="Arial" pitchFamily="34" charset="0"/>
              <a:cs typeface="Arial" pitchFamily="34" charset="0"/>
            </a:rPr>
            <a:t> </a:t>
          </a:r>
          <a:r>
            <a:rPr lang="en-GB" sz="1200" baseline="0">
              <a:solidFill>
                <a:schemeClr val="tx1"/>
              </a:solidFill>
              <a:latin typeface="Arial" pitchFamily="34" charset="0"/>
              <a:cs typeface="Arial" pitchFamily="34" charset="0"/>
            </a:rPr>
            <a:t>plants/ha</a:t>
          </a:r>
          <a:endParaRPr lang="en-GB" sz="1200">
            <a:solidFill>
              <a:schemeClr val="tx1"/>
            </a:solidFill>
            <a:latin typeface="Arial" pitchFamily="34" charset="0"/>
            <a:cs typeface="Arial" pitchFamily="34" charset="0"/>
          </a:endParaRPr>
        </a:p>
      </cdr:txBody>
    </cdr:sp>
  </cdr:relSizeAnchor>
  <cdr:relSizeAnchor xmlns:cdr="http://schemas.openxmlformats.org/drawingml/2006/chartDrawing">
    <cdr:from>
      <cdr:x>0.74176</cdr:x>
      <cdr:y>0.70655</cdr:y>
    </cdr:from>
    <cdr:to>
      <cdr:x>0.85531</cdr:x>
      <cdr:y>0.78063</cdr:y>
    </cdr:to>
    <cdr:sp macro="" textlink="">
      <cdr:nvSpPr>
        <cdr:cNvPr id="14" name="TextBox 13"/>
        <cdr:cNvSpPr txBox="1"/>
      </cdr:nvSpPr>
      <cdr:spPr>
        <a:xfrm xmlns:a="http://schemas.openxmlformats.org/drawingml/2006/main">
          <a:off x="5143513" y="3149593"/>
          <a:ext cx="787388" cy="3302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en-GB" sz="1200">
            <a:solidFill>
              <a:schemeClr val="tx1"/>
            </a:solidFill>
            <a:latin typeface="Arial" pitchFamily="34" charset="0"/>
            <a:cs typeface="Arial" pitchFamily="34" charset="0"/>
          </a:endParaRPr>
        </a:p>
      </cdr:txBody>
    </cdr:sp>
  </cdr:relSizeAnchor>
  <cdr:relSizeAnchor xmlns:cdr="http://schemas.openxmlformats.org/drawingml/2006/chartDrawing">
    <cdr:from>
      <cdr:x>0.53332</cdr:x>
      <cdr:y>0.28646</cdr:y>
    </cdr:from>
    <cdr:to>
      <cdr:x>0.6448</cdr:x>
      <cdr:y>0.62573</cdr:y>
    </cdr:to>
    <cdr:grpSp>
      <cdr:nvGrpSpPr>
        <cdr:cNvPr id="21" name="Group 20"/>
        <cdr:cNvGrpSpPr/>
      </cdr:nvGrpSpPr>
      <cdr:grpSpPr>
        <a:xfrm xmlns:a="http://schemas.openxmlformats.org/drawingml/2006/main">
          <a:off x="3056729" y="1055449"/>
          <a:ext cx="638949" cy="1250025"/>
          <a:chOff x="3663127" y="1043803"/>
          <a:chExt cx="772662" cy="1506958"/>
        </a:xfrm>
      </cdr:grpSpPr>
      <cdr:grpSp>
        <cdr:nvGrpSpPr>
          <cdr:cNvPr id="13" name="Group 12"/>
          <cdr:cNvGrpSpPr/>
        </cdr:nvGrpSpPr>
        <cdr:grpSpPr>
          <a:xfrm xmlns:a="http://schemas.openxmlformats.org/drawingml/2006/main">
            <a:off x="3663127" y="1043803"/>
            <a:ext cx="223813" cy="1506958"/>
            <a:chOff x="3126592" y="315141"/>
            <a:chExt cx="223813" cy="1506958"/>
          </a:xfrm>
        </cdr:grpSpPr>
        <cdr:sp macro="" textlink="">
          <cdr:nvSpPr>
            <cdr:cNvPr id="7" name="Straight Connector 6"/>
            <cdr:cNvSpPr/>
          </cdr:nvSpPr>
          <cdr:spPr>
            <a:xfrm xmlns:a="http://schemas.openxmlformats.org/drawingml/2006/main" rot="16200000" flipH="1">
              <a:off x="2496174" y="1054688"/>
              <a:ext cx="1481914" cy="2820"/>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9" name="Straight Connector 8"/>
            <cdr:cNvSpPr/>
          </cdr:nvSpPr>
          <cdr:spPr>
            <a:xfrm xmlns:a="http://schemas.openxmlformats.org/drawingml/2006/main" flipV="1">
              <a:off x="3126592" y="319905"/>
              <a:ext cx="209525" cy="4745"/>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11" name="Straight Connector 10"/>
            <cdr:cNvSpPr/>
          </cdr:nvSpPr>
          <cdr:spPr>
            <a:xfrm xmlns:a="http://schemas.openxmlformats.org/drawingml/2006/main" flipV="1">
              <a:off x="3140880" y="1817354"/>
              <a:ext cx="209525" cy="4745"/>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grpSp>
      <cdr:sp macro="" textlink="">
        <cdr:nvSpPr>
          <cdr:cNvPr id="16" name="TextBox 15"/>
          <cdr:cNvSpPr txBox="1"/>
        </cdr:nvSpPr>
        <cdr:spPr>
          <a:xfrm xmlns:a="http://schemas.openxmlformats.org/drawingml/2006/main">
            <a:off x="3805182" y="1579594"/>
            <a:ext cx="630607" cy="3031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1200">
                <a:latin typeface="Arial" pitchFamily="34" charset="0"/>
                <a:cs typeface="Arial" pitchFamily="34" charset="0"/>
              </a:rPr>
              <a:t>LSD</a:t>
            </a:r>
          </a:p>
        </cdr:txBody>
      </cdr:sp>
    </cdr:grpSp>
  </cdr:relSizeAnchor>
  <cdr:relSizeAnchor xmlns:cdr="http://schemas.openxmlformats.org/drawingml/2006/chartDrawing">
    <cdr:from>
      <cdr:x>0.59626</cdr:x>
      <cdr:y>0.70007</cdr:y>
    </cdr:from>
    <cdr:to>
      <cdr:x>0.75116</cdr:x>
      <cdr:y>0.82209</cdr:y>
    </cdr:to>
    <cdr:sp macro="" textlink="">
      <cdr:nvSpPr>
        <cdr:cNvPr id="18" name="TextBox 17"/>
        <cdr:cNvSpPr txBox="1"/>
      </cdr:nvSpPr>
      <cdr:spPr>
        <a:xfrm xmlns:a="http://schemas.openxmlformats.org/drawingml/2006/main">
          <a:off x="3417462" y="2579360"/>
          <a:ext cx="887837" cy="4495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200">
              <a:latin typeface="Arial" pitchFamily="34" charset="0"/>
              <a:cs typeface="Arial" pitchFamily="34" charset="0"/>
            </a:rPr>
            <a:t>90,000 plants/ha</a:t>
          </a:r>
        </a:p>
      </cdr:txBody>
    </cdr:sp>
  </cdr:relSizeAnchor>
  <cdr:relSizeAnchor xmlns:cdr="http://schemas.openxmlformats.org/drawingml/2006/chartDrawing">
    <cdr:from>
      <cdr:x>0.73179</cdr:x>
      <cdr:y>0.6949</cdr:y>
    </cdr:from>
    <cdr:to>
      <cdr:x>0.87248</cdr:x>
      <cdr:y>0.8174</cdr:y>
    </cdr:to>
    <cdr:sp macro="" textlink="">
      <cdr:nvSpPr>
        <cdr:cNvPr id="19" name="TextBox 18"/>
        <cdr:cNvSpPr txBox="1"/>
      </cdr:nvSpPr>
      <cdr:spPr>
        <a:xfrm xmlns:a="http://schemas.openxmlformats.org/drawingml/2006/main">
          <a:off x="4194255" y="2560310"/>
          <a:ext cx="806370" cy="4513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200">
              <a:latin typeface="Arial" pitchFamily="34" charset="0"/>
              <a:cs typeface="Arial" pitchFamily="34" charset="0"/>
            </a:rPr>
            <a:t>140,000 plants/ha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12" ma:contentTypeDescription="Create a new document." ma:contentTypeScope="" ma:versionID="df946ffda1a4e581edaf3e6e0dc050df">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a1559792fa8dac24f80570d58924457a"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27F009-1486-4D9B-9B1F-F1D5DB8F6A98}"/>
</file>

<file path=customXml/itemProps2.xml><?xml version="1.0" encoding="utf-8"?>
<ds:datastoreItem xmlns:ds="http://schemas.openxmlformats.org/officeDocument/2006/customXml" ds:itemID="{A35908CB-81CA-4DE1-A14E-E9A91ABC385C}"/>
</file>

<file path=customXml/itemProps3.xml><?xml version="1.0" encoding="utf-8"?>
<ds:datastoreItem xmlns:ds="http://schemas.openxmlformats.org/officeDocument/2006/customXml" ds:itemID="{E4827A00-353A-4C21-9C29-9898EA2E82E4}"/>
</file>

<file path=customXml/itemProps4.xml><?xml version="1.0" encoding="utf-8"?>
<ds:datastoreItem xmlns:ds="http://schemas.openxmlformats.org/officeDocument/2006/customXml" ds:itemID="{D0CC9942-54B1-44C1-85B0-1BC7E262F25D}"/>
</file>

<file path=docProps/app.xml><?xml version="1.0" encoding="utf-8"?>
<Properties xmlns="http://schemas.openxmlformats.org/officeDocument/2006/extended-properties" xmlns:vt="http://schemas.openxmlformats.org/officeDocument/2006/docPropsVTypes">
  <Template>Normal.dotm</Template>
  <TotalTime>1</TotalTime>
  <Pages>9</Pages>
  <Words>1578</Words>
  <Characters>8999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Milford</dc:creator>
  <cp:keywords/>
  <dc:description/>
  <cp:lastModifiedBy>Francesca Broom</cp:lastModifiedBy>
  <cp:revision>2</cp:revision>
  <dcterms:created xsi:type="dcterms:W3CDTF">2015-10-02T11:32:00Z</dcterms:created>
  <dcterms:modified xsi:type="dcterms:W3CDTF">2015-10-02T11:32:00Z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