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AAEC8" w14:textId="77777777" w:rsidR="00565F08" w:rsidRDefault="00565F08"/>
    <w:p w14:paraId="49C025F1" w14:textId="77777777" w:rsidR="00565F08" w:rsidRDefault="00565F08" w:rsidP="00565F08"/>
    <w:p w14:paraId="6B7C6EFB" w14:textId="77777777" w:rsidR="003B7070" w:rsidRDefault="00565F08" w:rsidP="00565F08">
      <w:r>
        <w:rPr>
          <w:noProof/>
          <w:lang w:eastAsia="en-GB"/>
        </w:rPr>
        <w:drawing>
          <wp:inline distT="0" distB="0" distL="0" distR="0" wp14:anchorId="1B78C577" wp14:editId="033C13B7">
            <wp:extent cx="5445117" cy="777874"/>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sory Bulletin Header 2018.png"/>
                    <pic:cNvPicPr/>
                  </pic:nvPicPr>
                  <pic:blipFill>
                    <a:blip r:embed="rId8">
                      <a:extLst>
                        <a:ext uri="{28A0092B-C50C-407E-A947-70E740481C1C}">
                          <a14:useLocalDpi xmlns:a14="http://schemas.microsoft.com/office/drawing/2010/main" val="0"/>
                        </a:ext>
                      </a:extLst>
                    </a:blip>
                    <a:stretch>
                      <a:fillRect/>
                    </a:stretch>
                  </pic:blipFill>
                  <pic:spPr>
                    <a:xfrm>
                      <a:off x="0" y="0"/>
                      <a:ext cx="5445117" cy="777874"/>
                    </a:xfrm>
                    <a:prstGeom prst="rect">
                      <a:avLst/>
                    </a:prstGeom>
                  </pic:spPr>
                </pic:pic>
              </a:graphicData>
            </a:graphic>
          </wp:inline>
        </w:drawing>
      </w:r>
    </w:p>
    <w:p w14:paraId="1FBA8A9F" w14:textId="77777777" w:rsidR="00565F08" w:rsidRDefault="00565F08" w:rsidP="00565F08">
      <w:r>
        <w:rPr>
          <w:noProof/>
          <w:lang w:eastAsia="en-GB"/>
        </w:rPr>
        <w:drawing>
          <wp:inline distT="0" distB="0" distL="0" distR="0" wp14:anchorId="32CD10C6" wp14:editId="000945BE">
            <wp:extent cx="5445117" cy="2333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brief 2 V3.png"/>
                    <pic:cNvPicPr/>
                  </pic:nvPicPr>
                  <pic:blipFill>
                    <a:blip r:embed="rId9">
                      <a:extLst>
                        <a:ext uri="{28A0092B-C50C-407E-A947-70E740481C1C}">
                          <a14:useLocalDpi xmlns:a14="http://schemas.microsoft.com/office/drawing/2010/main" val="0"/>
                        </a:ext>
                      </a:extLst>
                    </a:blip>
                    <a:stretch>
                      <a:fillRect/>
                    </a:stretch>
                  </pic:blipFill>
                  <pic:spPr>
                    <a:xfrm>
                      <a:off x="0" y="0"/>
                      <a:ext cx="5445117" cy="233362"/>
                    </a:xfrm>
                    <a:prstGeom prst="rect">
                      <a:avLst/>
                    </a:prstGeom>
                  </pic:spPr>
                </pic:pic>
              </a:graphicData>
            </a:graphic>
          </wp:inline>
        </w:drawing>
      </w:r>
    </w:p>
    <w:p w14:paraId="5264BDEB" w14:textId="17AF62E3" w:rsidR="00DD5C27" w:rsidRPr="008671B2" w:rsidRDefault="008737EB" w:rsidP="00636364">
      <w:pPr>
        <w:pStyle w:val="ListParagraph"/>
        <w:numPr>
          <w:ilvl w:val="0"/>
          <w:numId w:val="1"/>
        </w:numPr>
        <w:rPr>
          <w:rFonts w:ascii="Calibri Light" w:hAnsi="Calibri Light"/>
          <w:b/>
        </w:rPr>
      </w:pPr>
      <w:r>
        <w:rPr>
          <w:rFonts w:ascii="Calibri Light" w:hAnsi="Calibri Light"/>
          <w:b/>
        </w:rPr>
        <w:t xml:space="preserve">Good progress with drilling over the last week </w:t>
      </w:r>
      <w:r w:rsidR="00907FD8">
        <w:rPr>
          <w:rFonts w:ascii="Calibri Light" w:hAnsi="Calibri Light"/>
          <w:b/>
        </w:rPr>
        <w:t xml:space="preserve">but some </w:t>
      </w:r>
      <w:r w:rsidR="00D65D8E">
        <w:rPr>
          <w:rFonts w:ascii="Calibri Light" w:hAnsi="Calibri Light"/>
          <w:b/>
        </w:rPr>
        <w:t xml:space="preserve">rapid drying of </w:t>
      </w:r>
      <w:r w:rsidR="00907FD8">
        <w:rPr>
          <w:rFonts w:ascii="Calibri Light" w:hAnsi="Calibri Light"/>
          <w:b/>
        </w:rPr>
        <w:t xml:space="preserve">soils </w:t>
      </w:r>
      <w:r w:rsidR="00D65D8E">
        <w:rPr>
          <w:rFonts w:ascii="Calibri Light" w:hAnsi="Calibri Light"/>
          <w:b/>
        </w:rPr>
        <w:t>is causing concerns</w:t>
      </w:r>
    </w:p>
    <w:p w14:paraId="7DE9A9D4" w14:textId="6825F45E" w:rsidR="001268F6" w:rsidRDefault="00432A4F" w:rsidP="00636364">
      <w:pPr>
        <w:pStyle w:val="ListParagraph"/>
        <w:numPr>
          <w:ilvl w:val="0"/>
          <w:numId w:val="1"/>
        </w:numPr>
        <w:rPr>
          <w:rFonts w:ascii="Calibri Light" w:hAnsi="Calibri Light"/>
          <w:b/>
        </w:rPr>
      </w:pPr>
      <w:r>
        <w:rPr>
          <w:rFonts w:ascii="Calibri Light" w:hAnsi="Calibri Light"/>
          <w:b/>
        </w:rPr>
        <w:t>If drilling into field</w:t>
      </w:r>
      <w:r w:rsidR="00A52F07">
        <w:rPr>
          <w:rFonts w:ascii="Calibri Light" w:hAnsi="Calibri Light"/>
          <w:b/>
        </w:rPr>
        <w:t>s</w:t>
      </w:r>
      <w:r>
        <w:rPr>
          <w:rFonts w:ascii="Calibri Light" w:hAnsi="Calibri Light"/>
          <w:b/>
        </w:rPr>
        <w:t xml:space="preserve"> with </w:t>
      </w:r>
      <w:r w:rsidR="00A52F07">
        <w:rPr>
          <w:rFonts w:ascii="Calibri Light" w:hAnsi="Calibri Light"/>
          <w:b/>
        </w:rPr>
        <w:t xml:space="preserve">a </w:t>
      </w:r>
      <w:r>
        <w:rPr>
          <w:rFonts w:ascii="Calibri Light" w:hAnsi="Calibri Light"/>
          <w:b/>
        </w:rPr>
        <w:t>poor seedbed or areas of poor seedbed</w:t>
      </w:r>
      <w:r w:rsidR="00A15F05">
        <w:rPr>
          <w:rFonts w:ascii="Calibri Light" w:hAnsi="Calibri Light"/>
          <w:b/>
        </w:rPr>
        <w:t>s</w:t>
      </w:r>
      <w:r>
        <w:rPr>
          <w:rFonts w:ascii="Calibri Light" w:hAnsi="Calibri Light"/>
          <w:b/>
        </w:rPr>
        <w:t xml:space="preserve"> such a</w:t>
      </w:r>
      <w:r w:rsidR="00DA30F8">
        <w:rPr>
          <w:rFonts w:ascii="Calibri Light" w:hAnsi="Calibri Light"/>
          <w:b/>
        </w:rPr>
        <w:t>s</w:t>
      </w:r>
      <w:r>
        <w:rPr>
          <w:rFonts w:ascii="Calibri Light" w:hAnsi="Calibri Light"/>
          <w:b/>
        </w:rPr>
        <w:t xml:space="preserve"> headlands</w:t>
      </w:r>
      <w:r w:rsidR="007F2EC7">
        <w:rPr>
          <w:rFonts w:ascii="Calibri Light" w:hAnsi="Calibri Light"/>
          <w:b/>
        </w:rPr>
        <w:t>,</w:t>
      </w:r>
      <w:r w:rsidR="005308ED">
        <w:rPr>
          <w:rFonts w:ascii="Calibri Light" w:hAnsi="Calibri Light"/>
          <w:b/>
        </w:rPr>
        <w:t xml:space="preserve"> </w:t>
      </w:r>
      <w:r>
        <w:rPr>
          <w:rFonts w:ascii="Calibri Light" w:hAnsi="Calibri Light"/>
          <w:b/>
        </w:rPr>
        <w:t xml:space="preserve">consider </w:t>
      </w:r>
      <w:r w:rsidR="00F25185">
        <w:rPr>
          <w:rFonts w:ascii="Calibri Light" w:hAnsi="Calibri Light"/>
          <w:b/>
        </w:rPr>
        <w:t>using a higher seed rate</w:t>
      </w:r>
      <w:r w:rsidR="00A15F05">
        <w:rPr>
          <w:rFonts w:ascii="Calibri Light" w:hAnsi="Calibri Light"/>
          <w:b/>
        </w:rPr>
        <w:t>.</w:t>
      </w:r>
    </w:p>
    <w:p w14:paraId="6B598B05" w14:textId="4A53AA0C" w:rsidR="00F52710" w:rsidRDefault="00F52710" w:rsidP="00636364">
      <w:pPr>
        <w:pStyle w:val="ListParagraph"/>
        <w:numPr>
          <w:ilvl w:val="0"/>
          <w:numId w:val="1"/>
        </w:numPr>
        <w:rPr>
          <w:rFonts w:ascii="Calibri Light" w:hAnsi="Calibri Light"/>
          <w:b/>
        </w:rPr>
      </w:pPr>
      <w:r>
        <w:rPr>
          <w:rFonts w:ascii="Calibri Light" w:hAnsi="Calibri Light"/>
          <w:b/>
        </w:rPr>
        <w:t>Some rapid emergence fr</w:t>
      </w:r>
      <w:r w:rsidR="00054E03">
        <w:rPr>
          <w:rFonts w:ascii="Calibri Light" w:hAnsi="Calibri Light"/>
          <w:b/>
        </w:rPr>
        <w:t>o</w:t>
      </w:r>
      <w:r>
        <w:rPr>
          <w:rFonts w:ascii="Calibri Light" w:hAnsi="Calibri Light"/>
          <w:b/>
        </w:rPr>
        <w:t>m earlier drilled crops</w:t>
      </w:r>
      <w:r w:rsidR="00DB5024">
        <w:rPr>
          <w:rFonts w:ascii="Calibri Light" w:hAnsi="Calibri Light"/>
          <w:b/>
        </w:rPr>
        <w:t xml:space="preserve"> under the warm conditions. Weeds are also beginning to </w:t>
      </w:r>
      <w:r w:rsidR="004A7FC7">
        <w:rPr>
          <w:rFonts w:ascii="Calibri Light" w:hAnsi="Calibri Light"/>
          <w:b/>
        </w:rPr>
        <w:t>emerge,</w:t>
      </w:r>
      <w:r w:rsidR="00DB5024">
        <w:rPr>
          <w:rFonts w:ascii="Calibri Light" w:hAnsi="Calibri Light"/>
          <w:b/>
        </w:rPr>
        <w:t xml:space="preserve"> and </w:t>
      </w:r>
      <w:r w:rsidR="006F04A7">
        <w:rPr>
          <w:rFonts w:ascii="Calibri Light" w:hAnsi="Calibri Light"/>
          <w:b/>
        </w:rPr>
        <w:t>these early crops will reach the window for herbic</w:t>
      </w:r>
      <w:r w:rsidR="0051706B">
        <w:rPr>
          <w:rFonts w:ascii="Calibri Light" w:hAnsi="Calibri Light"/>
          <w:b/>
        </w:rPr>
        <w:t>i</w:t>
      </w:r>
      <w:r w:rsidR="006F04A7">
        <w:rPr>
          <w:rFonts w:ascii="Calibri Light" w:hAnsi="Calibri Light"/>
          <w:b/>
        </w:rPr>
        <w:t xml:space="preserve">des </w:t>
      </w:r>
      <w:r w:rsidR="0051706B">
        <w:rPr>
          <w:rFonts w:ascii="Calibri Light" w:hAnsi="Calibri Light"/>
          <w:b/>
        </w:rPr>
        <w:t xml:space="preserve">very </w:t>
      </w:r>
      <w:r w:rsidR="006F04A7">
        <w:rPr>
          <w:rFonts w:ascii="Calibri Light" w:hAnsi="Calibri Light"/>
          <w:b/>
        </w:rPr>
        <w:t>soon</w:t>
      </w:r>
    </w:p>
    <w:p w14:paraId="08251637" w14:textId="207B0E90" w:rsidR="00565F08" w:rsidRPr="00AD1ED1" w:rsidRDefault="00D720F8" w:rsidP="00565F08">
      <w:pPr>
        <w:pStyle w:val="ListParagraph"/>
        <w:numPr>
          <w:ilvl w:val="0"/>
          <w:numId w:val="1"/>
        </w:numPr>
        <w:rPr>
          <w:rFonts w:ascii="Calibri Light" w:hAnsi="Calibri Light"/>
          <w:b/>
        </w:rPr>
      </w:pPr>
      <w:r>
        <w:rPr>
          <w:rFonts w:ascii="Calibri Light" w:hAnsi="Calibri Light"/>
          <w:b/>
        </w:rPr>
        <w:t>Keep an eye out for difference</w:t>
      </w:r>
      <w:r w:rsidR="00E34156">
        <w:rPr>
          <w:rFonts w:ascii="Calibri Light" w:hAnsi="Calibri Light"/>
          <w:b/>
        </w:rPr>
        <w:t>s</w:t>
      </w:r>
      <w:r>
        <w:rPr>
          <w:rFonts w:ascii="Calibri Light" w:hAnsi="Calibri Light"/>
          <w:b/>
        </w:rPr>
        <w:t xml:space="preserve"> between seed treat</w:t>
      </w:r>
      <w:r w:rsidR="00E34156">
        <w:rPr>
          <w:rFonts w:ascii="Calibri Light" w:hAnsi="Calibri Light"/>
          <w:b/>
        </w:rPr>
        <w:t>ments where used</w:t>
      </w:r>
      <w:r w:rsidR="00EA1C94">
        <w:rPr>
          <w:rFonts w:ascii="Calibri Light" w:hAnsi="Calibri Light"/>
          <w:b/>
        </w:rPr>
        <w:t xml:space="preserve"> and d</w:t>
      </w:r>
      <w:r w:rsidR="005308ED">
        <w:rPr>
          <w:rFonts w:ascii="Calibri Light" w:hAnsi="Calibri Light"/>
          <w:b/>
        </w:rPr>
        <w:t>on’t forget to mark up where different varieties are drilled</w:t>
      </w:r>
      <w:r w:rsidR="002D47BE">
        <w:rPr>
          <w:rFonts w:ascii="Calibri Light" w:hAnsi="Calibri Light"/>
          <w:b/>
        </w:rPr>
        <w:t xml:space="preserve"> as you go.</w:t>
      </w:r>
    </w:p>
    <w:p w14:paraId="11D1FA8C" w14:textId="77777777" w:rsidR="00565F08" w:rsidRDefault="00565F08" w:rsidP="00565F08">
      <w:r>
        <w:rPr>
          <w:noProof/>
          <w:lang w:eastAsia="en-GB"/>
        </w:rPr>
        <w:drawing>
          <wp:inline distT="0" distB="0" distL="0" distR="0" wp14:anchorId="1105FCF2" wp14:editId="2DC58663">
            <wp:extent cx="5445117" cy="2333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sory V3.png"/>
                    <pic:cNvPicPr/>
                  </pic:nvPicPr>
                  <pic:blipFill>
                    <a:blip r:embed="rId10">
                      <a:extLst>
                        <a:ext uri="{28A0092B-C50C-407E-A947-70E740481C1C}">
                          <a14:useLocalDpi xmlns:a14="http://schemas.microsoft.com/office/drawing/2010/main" val="0"/>
                        </a:ext>
                      </a:extLst>
                    </a:blip>
                    <a:stretch>
                      <a:fillRect/>
                    </a:stretch>
                  </pic:blipFill>
                  <pic:spPr>
                    <a:xfrm>
                      <a:off x="0" y="0"/>
                      <a:ext cx="5445117" cy="233362"/>
                    </a:xfrm>
                    <a:prstGeom prst="rect">
                      <a:avLst/>
                    </a:prstGeom>
                  </pic:spPr>
                </pic:pic>
              </a:graphicData>
            </a:graphic>
          </wp:inline>
        </w:drawing>
      </w:r>
    </w:p>
    <w:p w14:paraId="3F859A09" w14:textId="039EFE62" w:rsidR="00070CC1" w:rsidRPr="00B47ACF" w:rsidRDefault="00070CC1" w:rsidP="00D331C3">
      <w:pPr>
        <w:rPr>
          <w:b/>
          <w:sz w:val="24"/>
          <w:szCs w:val="24"/>
        </w:rPr>
      </w:pPr>
      <w:r w:rsidRPr="00B47ACF">
        <w:rPr>
          <w:b/>
          <w:sz w:val="24"/>
          <w:szCs w:val="24"/>
        </w:rPr>
        <w:t>Adjust</w:t>
      </w:r>
      <w:r w:rsidR="00B7102F">
        <w:rPr>
          <w:b/>
          <w:sz w:val="24"/>
          <w:szCs w:val="24"/>
        </w:rPr>
        <w:t>ing seed rates and drilling depth</w:t>
      </w:r>
    </w:p>
    <w:p w14:paraId="4872AF36" w14:textId="453E163B" w:rsidR="002E3351" w:rsidRDefault="001573B2" w:rsidP="00496748">
      <w:pPr>
        <w:jc w:val="both"/>
      </w:pPr>
      <w:r>
        <w:t xml:space="preserve">Rapidly drying soils are causing some concerns although </w:t>
      </w:r>
      <w:r w:rsidR="00260566">
        <w:t xml:space="preserve">this may be alleviated </w:t>
      </w:r>
      <w:r w:rsidR="00C33095">
        <w:t xml:space="preserve">by </w:t>
      </w:r>
      <w:r w:rsidR="00F30BE8">
        <w:t>forecasted</w:t>
      </w:r>
      <w:r w:rsidR="00260566">
        <w:t xml:space="preserve"> rain </w:t>
      </w:r>
      <w:r w:rsidR="00F30BE8">
        <w:t xml:space="preserve">this week. </w:t>
      </w:r>
      <w:r w:rsidR="00442CA9">
        <w:t xml:space="preserve"> Targeting the placement of seed into moist soil is the key to </w:t>
      </w:r>
      <w:r w:rsidR="00D21B70">
        <w:t xml:space="preserve">quick and uniform emergence. </w:t>
      </w:r>
      <w:r w:rsidR="00134B5C">
        <w:t>Normally</w:t>
      </w:r>
      <w:r w:rsidR="00465F54">
        <w:t xml:space="preserve">, </w:t>
      </w:r>
      <w:r w:rsidR="00E77093">
        <w:t xml:space="preserve">the </w:t>
      </w:r>
      <w:r w:rsidR="00465F54">
        <w:t xml:space="preserve">target drilling depth is 2-3cm but </w:t>
      </w:r>
      <w:r w:rsidR="00E77093">
        <w:t xml:space="preserve">in very dry soils, </w:t>
      </w:r>
      <w:r w:rsidR="002E3351">
        <w:t>drilling a b</w:t>
      </w:r>
      <w:r w:rsidR="00E77093">
        <w:t>it</w:t>
      </w:r>
      <w:r w:rsidR="002E3351">
        <w:t xml:space="preserve"> deeper into moist soil</w:t>
      </w:r>
      <w:r w:rsidR="00E77093">
        <w:t xml:space="preserve"> </w:t>
      </w:r>
      <w:r w:rsidR="002E3351">
        <w:t xml:space="preserve">will </w:t>
      </w:r>
      <w:r w:rsidR="00E77093">
        <w:t xml:space="preserve">encourage </w:t>
      </w:r>
      <w:r w:rsidR="002E3351">
        <w:t>germination.</w:t>
      </w:r>
      <w:r w:rsidR="00B352F1">
        <w:t xml:space="preserve"> Check your </w:t>
      </w:r>
      <w:r w:rsidR="00080061">
        <w:t xml:space="preserve">drilling </w:t>
      </w:r>
      <w:r w:rsidR="00B352F1">
        <w:t xml:space="preserve">depth </w:t>
      </w:r>
      <w:r w:rsidR="00C323B1">
        <w:t xml:space="preserve">and that seed is fully covered </w:t>
      </w:r>
      <w:r w:rsidR="00B352F1">
        <w:t xml:space="preserve">regularly </w:t>
      </w:r>
      <w:proofErr w:type="gramStart"/>
      <w:r w:rsidR="008B4621">
        <w:t xml:space="preserve">in order </w:t>
      </w:r>
      <w:r w:rsidR="00080061">
        <w:t>to</w:t>
      </w:r>
      <w:proofErr w:type="gramEnd"/>
      <w:r w:rsidR="00080061">
        <w:t xml:space="preserve"> make any adjustments</w:t>
      </w:r>
      <w:r w:rsidR="00D608B3">
        <w:t>. Remember this may change across the field, especially where the soil type changes.</w:t>
      </w:r>
      <w:r w:rsidR="00C323B1">
        <w:t xml:space="preserve"> </w:t>
      </w:r>
      <w:r w:rsidR="002C4520">
        <w:t xml:space="preserve"> </w:t>
      </w:r>
    </w:p>
    <w:p w14:paraId="6726C855" w14:textId="79D48D6A" w:rsidR="002C4520" w:rsidRDefault="008B4621" w:rsidP="002C4520">
      <w:r>
        <w:t xml:space="preserve">Also, remember to check your seed spacing regularly. </w:t>
      </w:r>
      <w:r w:rsidR="002C4520">
        <w:t xml:space="preserve">The </w:t>
      </w:r>
      <w:r>
        <w:t xml:space="preserve">BBRO </w:t>
      </w:r>
      <w:r w:rsidR="002C4520">
        <w:t xml:space="preserve">drill testing program </w:t>
      </w:r>
      <w:r>
        <w:t xml:space="preserve">is </w:t>
      </w:r>
      <w:r w:rsidR="007F77B7">
        <w:t xml:space="preserve">currently </w:t>
      </w:r>
      <w:r w:rsidR="00042509">
        <w:t xml:space="preserve">assessing </w:t>
      </w:r>
      <w:r w:rsidR="007F77B7">
        <w:t>drill</w:t>
      </w:r>
      <w:r w:rsidR="002C4520">
        <w:t xml:space="preserve"> performance, identifying seed population, distribution and placement. Current results have shown actual seed rates can range from 0.5% -7% from the target population</w:t>
      </w:r>
      <w:r w:rsidR="007F77B7">
        <w:t>!</w:t>
      </w:r>
    </w:p>
    <w:p w14:paraId="63956C0D" w14:textId="765F1512" w:rsidR="008D7D85" w:rsidRDefault="008D7D85" w:rsidP="00496748">
      <w:pPr>
        <w:jc w:val="both"/>
      </w:pPr>
    </w:p>
    <w:p w14:paraId="38B85863" w14:textId="7CEF4D5E" w:rsidR="008D7D85" w:rsidRDefault="008D7D85" w:rsidP="00496748">
      <w:pPr>
        <w:jc w:val="both"/>
      </w:pPr>
      <w:r>
        <w:rPr>
          <w:noProof/>
        </w:rPr>
        <w:lastRenderedPageBreak/>
        <w:drawing>
          <wp:inline distT="0" distB="0" distL="0" distR="0" wp14:anchorId="58C74F61" wp14:editId="67D70E80">
            <wp:extent cx="3596639" cy="2697480"/>
            <wp:effectExtent l="0" t="0" r="444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5696" cy="2711772"/>
                    </a:xfrm>
                    <a:prstGeom prst="rect">
                      <a:avLst/>
                    </a:prstGeom>
                    <a:noFill/>
                    <a:ln>
                      <a:noFill/>
                    </a:ln>
                  </pic:spPr>
                </pic:pic>
              </a:graphicData>
            </a:graphic>
          </wp:inline>
        </w:drawing>
      </w:r>
    </w:p>
    <w:p w14:paraId="060FAD17" w14:textId="04D4E1F8" w:rsidR="00752B0C" w:rsidRDefault="00752B0C" w:rsidP="00496748">
      <w:pPr>
        <w:jc w:val="both"/>
      </w:pPr>
      <w:r>
        <w:t>In general, seedbed have been produced wit</w:t>
      </w:r>
      <w:r w:rsidR="00C33188">
        <w:t>h</w:t>
      </w:r>
      <w:r>
        <w:t xml:space="preserve"> good tilth</w:t>
      </w:r>
      <w:r w:rsidR="00C33188">
        <w:t xml:space="preserve"> (see photo) but as some of the heavier soils dry</w:t>
      </w:r>
      <w:r w:rsidR="006B565C">
        <w:t>, seedbed</w:t>
      </w:r>
      <w:r w:rsidR="0032468D">
        <w:t>s are</w:t>
      </w:r>
      <w:r w:rsidR="006B565C">
        <w:t xml:space="preserve"> becoming cloddy</w:t>
      </w:r>
      <w:r w:rsidR="003D74C4">
        <w:t xml:space="preserve"> with less seed to soil contact and more variable depth</w:t>
      </w:r>
      <w:r w:rsidR="00C97AB5">
        <w:t>.</w:t>
      </w:r>
    </w:p>
    <w:p w14:paraId="044CD597" w14:textId="17244345" w:rsidR="00880434" w:rsidRDefault="00070CC1" w:rsidP="00496748">
      <w:pPr>
        <w:jc w:val="both"/>
      </w:pPr>
      <w:r>
        <w:t>Consider i</w:t>
      </w:r>
      <w:r w:rsidR="00795E20">
        <w:t>nc</w:t>
      </w:r>
      <w:r w:rsidR="0079798F">
        <w:t>reas</w:t>
      </w:r>
      <w:r w:rsidR="00A21842">
        <w:t>ing</w:t>
      </w:r>
      <w:r w:rsidR="0079798F">
        <w:t xml:space="preserve"> </w:t>
      </w:r>
      <w:r w:rsidR="00795E20">
        <w:t xml:space="preserve">the </w:t>
      </w:r>
      <w:r w:rsidR="0079798F">
        <w:t xml:space="preserve">seed rate in </w:t>
      </w:r>
      <w:r w:rsidR="002341A3">
        <w:t xml:space="preserve">areas where the </w:t>
      </w:r>
      <w:r w:rsidR="00795E20">
        <w:t xml:space="preserve">seedbed </w:t>
      </w:r>
      <w:r w:rsidR="00CA31C2">
        <w:t xml:space="preserve">is </w:t>
      </w:r>
      <w:r w:rsidR="007F2EC7">
        <w:t>poor,</w:t>
      </w:r>
      <w:r w:rsidR="005B0DA4">
        <w:t xml:space="preserve"> and</w:t>
      </w:r>
      <w:r w:rsidR="002341A3">
        <w:t xml:space="preserve"> establishment is likely to be lower</w:t>
      </w:r>
      <w:r w:rsidR="000006F9">
        <w:t>. This is frequently the case on headlands</w:t>
      </w:r>
      <w:r w:rsidR="00D85F6B">
        <w:t xml:space="preserve"> but also on some of the heavier </w:t>
      </w:r>
      <w:r w:rsidR="00C97AB5">
        <w:t>land which has prod</w:t>
      </w:r>
      <w:r w:rsidR="00E95025">
        <w:t>uced very</w:t>
      </w:r>
      <w:r w:rsidR="006F6B2B">
        <w:t xml:space="preserve"> cloddy</w:t>
      </w:r>
      <w:r w:rsidR="00E95025">
        <w:t xml:space="preserve"> seedbed.</w:t>
      </w:r>
    </w:p>
    <w:p w14:paraId="1DEBF29C" w14:textId="4DBAAE59" w:rsidR="00FF6B7E" w:rsidRDefault="00FF6B7E" w:rsidP="00FF6B7E">
      <w:pPr>
        <w:jc w:val="both"/>
      </w:pPr>
      <w:r>
        <w:t>We have had a couple of queries about the merits of reducing seed rates</w:t>
      </w:r>
      <w:r>
        <w:t xml:space="preserve"> for later drilled crops. Our view is that</w:t>
      </w:r>
      <w:r w:rsidR="00E123B7">
        <w:t xml:space="preserve"> </w:t>
      </w:r>
      <w:r>
        <w:t>the warm temperatures will</w:t>
      </w:r>
      <w:r w:rsidR="00E123B7">
        <w:t xml:space="preserve"> lead to faster emergence but not </w:t>
      </w:r>
      <w:r w:rsidR="00582204">
        <w:t>necessarily better numbers of established plants. As some</w:t>
      </w:r>
      <w:r w:rsidR="001B3101">
        <w:t xml:space="preserve"> seedbeds are less than idea</w:t>
      </w:r>
      <w:r w:rsidR="00E95025">
        <w:t>,</w:t>
      </w:r>
      <w:r w:rsidR="001B3101">
        <w:t xml:space="preserve"> it is a false economy </w:t>
      </w:r>
      <w:r w:rsidR="0087260F">
        <w:t>to think that saving can be made by reducing seed</w:t>
      </w:r>
      <w:r w:rsidR="009E070E">
        <w:t xml:space="preserve"> </w:t>
      </w:r>
      <w:r w:rsidR="0087260F">
        <w:t xml:space="preserve">rates.  The </w:t>
      </w:r>
      <w:r w:rsidR="009E070E">
        <w:t>target</w:t>
      </w:r>
      <w:r w:rsidR="0087260F">
        <w:t xml:space="preserve"> of 100,000 plants per </w:t>
      </w:r>
      <w:r w:rsidR="009E070E">
        <w:t>hectare</w:t>
      </w:r>
      <w:r w:rsidR="0087260F">
        <w:t xml:space="preserve"> remains the figure to aim</w:t>
      </w:r>
      <w:r w:rsidR="009E070E">
        <w:t xml:space="preserve"> for.</w:t>
      </w:r>
    </w:p>
    <w:p w14:paraId="06742C12" w14:textId="44A2B567" w:rsidR="00C33095" w:rsidRDefault="00C33095" w:rsidP="00C33095">
      <w:pPr>
        <w:jc w:val="both"/>
      </w:pPr>
      <w:r>
        <w:t>A full range of seed rates and spacings based on different expected establishment values were published in the last BBRO Advisory Bulletin and can also be found in the BBRO Reference Book (</w:t>
      </w:r>
      <w:hyperlink r:id="rId12" w:history="1">
        <w:r w:rsidR="00664282" w:rsidRPr="00114DC7">
          <w:rPr>
            <w:rStyle w:val="Hyperlink"/>
          </w:rPr>
          <w:t>www.bbro.co.uk/publications</w:t>
        </w:r>
      </w:hyperlink>
      <w:r>
        <w:t>).</w:t>
      </w:r>
    </w:p>
    <w:p w14:paraId="38DCF42C" w14:textId="3B4252BA" w:rsidR="00664282" w:rsidRPr="00664282" w:rsidRDefault="00664282" w:rsidP="00664282">
      <w:pPr>
        <w:spacing w:after="0" w:line="240" w:lineRule="auto"/>
        <w:jc w:val="both"/>
        <w:rPr>
          <w:b/>
          <w:i/>
        </w:rPr>
      </w:pPr>
      <w:r w:rsidRPr="00664282">
        <w:rPr>
          <w:b/>
          <w:i/>
          <w:sz w:val="24"/>
          <w:szCs w:val="24"/>
        </w:rPr>
        <w:t>BBRO drill testing</w:t>
      </w:r>
      <w:r w:rsidRPr="00664282">
        <w:rPr>
          <w:b/>
          <w:i/>
        </w:rPr>
        <w:t xml:space="preserve"> is </w:t>
      </w:r>
      <w:r w:rsidR="005149D1">
        <w:rPr>
          <w:b/>
          <w:i/>
        </w:rPr>
        <w:t xml:space="preserve">a service </w:t>
      </w:r>
      <w:r w:rsidRPr="00664282">
        <w:rPr>
          <w:b/>
          <w:i/>
        </w:rPr>
        <w:t>available</w:t>
      </w:r>
      <w:r w:rsidR="005149D1">
        <w:rPr>
          <w:b/>
          <w:i/>
        </w:rPr>
        <w:t xml:space="preserve"> to you. </w:t>
      </w:r>
      <w:r w:rsidRPr="00664282">
        <w:rPr>
          <w:b/>
          <w:i/>
        </w:rPr>
        <w:t xml:space="preserve">This will help monitor: </w:t>
      </w:r>
    </w:p>
    <w:p w14:paraId="0F8FFFA6" w14:textId="77777777" w:rsidR="00664282" w:rsidRPr="00664282" w:rsidRDefault="00664282" w:rsidP="00664282">
      <w:pPr>
        <w:spacing w:after="0" w:line="240" w:lineRule="auto"/>
        <w:jc w:val="both"/>
        <w:rPr>
          <w:rFonts w:eastAsia="Times New Roman"/>
          <w:b/>
          <w:i/>
        </w:rPr>
      </w:pPr>
    </w:p>
    <w:p w14:paraId="224F379B" w14:textId="77777777" w:rsidR="00664282" w:rsidRPr="00664282" w:rsidRDefault="00664282" w:rsidP="00664282">
      <w:pPr>
        <w:numPr>
          <w:ilvl w:val="0"/>
          <w:numId w:val="5"/>
        </w:numPr>
        <w:spacing w:after="0" w:line="240" w:lineRule="auto"/>
        <w:jc w:val="both"/>
        <w:rPr>
          <w:rFonts w:eastAsia="Times New Roman"/>
          <w:b/>
          <w:i/>
        </w:rPr>
      </w:pPr>
      <w:r w:rsidRPr="00664282">
        <w:rPr>
          <w:rFonts w:eastAsia="Times New Roman"/>
          <w:b/>
          <w:i/>
        </w:rPr>
        <w:t>Seed population</w:t>
      </w:r>
    </w:p>
    <w:p w14:paraId="541506E8" w14:textId="77777777" w:rsidR="00664282" w:rsidRPr="00664282" w:rsidRDefault="00664282" w:rsidP="00664282">
      <w:pPr>
        <w:numPr>
          <w:ilvl w:val="0"/>
          <w:numId w:val="5"/>
        </w:numPr>
        <w:spacing w:after="0" w:line="240" w:lineRule="auto"/>
        <w:jc w:val="both"/>
        <w:rPr>
          <w:rFonts w:eastAsia="Times New Roman"/>
          <w:b/>
          <w:i/>
        </w:rPr>
      </w:pPr>
      <w:r w:rsidRPr="00664282">
        <w:rPr>
          <w:rFonts w:eastAsia="Times New Roman"/>
          <w:b/>
          <w:i/>
        </w:rPr>
        <w:t>Drilling depth and moisture levels</w:t>
      </w:r>
    </w:p>
    <w:p w14:paraId="45B6C4B4" w14:textId="77777777" w:rsidR="00664282" w:rsidRPr="00664282" w:rsidRDefault="00664282" w:rsidP="00664282">
      <w:pPr>
        <w:numPr>
          <w:ilvl w:val="0"/>
          <w:numId w:val="5"/>
        </w:numPr>
        <w:spacing w:after="0" w:line="240" w:lineRule="auto"/>
        <w:jc w:val="both"/>
        <w:rPr>
          <w:rFonts w:eastAsia="Times New Roman"/>
          <w:b/>
          <w:i/>
        </w:rPr>
      </w:pPr>
      <w:r w:rsidRPr="00664282">
        <w:rPr>
          <w:rFonts w:eastAsia="Times New Roman"/>
          <w:b/>
          <w:i/>
        </w:rPr>
        <w:t>Monitor and benchmark row unit performance</w:t>
      </w:r>
    </w:p>
    <w:p w14:paraId="0FA4FFBD" w14:textId="77777777" w:rsidR="00664282" w:rsidRPr="00664282" w:rsidRDefault="00664282" w:rsidP="00664282">
      <w:pPr>
        <w:spacing w:after="0" w:line="240" w:lineRule="auto"/>
        <w:ind w:left="720"/>
        <w:jc w:val="both"/>
        <w:rPr>
          <w:rFonts w:eastAsia="Times New Roman"/>
          <w:b/>
          <w:i/>
        </w:rPr>
      </w:pPr>
    </w:p>
    <w:p w14:paraId="47F3C10A" w14:textId="279AD7FC" w:rsidR="00664282" w:rsidRPr="00664282" w:rsidRDefault="00664282" w:rsidP="00664282">
      <w:pPr>
        <w:spacing w:after="0" w:line="240" w:lineRule="auto"/>
        <w:jc w:val="both"/>
        <w:rPr>
          <w:b/>
          <w:i/>
        </w:rPr>
      </w:pPr>
      <w:r w:rsidRPr="00664282">
        <w:rPr>
          <w:rFonts w:eastAsia="Times New Roman"/>
          <w:b/>
          <w:i/>
        </w:rPr>
        <w:t>The test will not interrupt or slow your normal drilling operation, but it will give you confidence that the right amount of seed is being drilled in the right place.</w:t>
      </w:r>
      <w:r w:rsidRPr="00664282">
        <w:rPr>
          <w:rFonts w:eastAsia="Times New Roman"/>
          <w:b/>
          <w:i/>
        </w:rPr>
        <w:t xml:space="preserve"> </w:t>
      </w:r>
      <w:r w:rsidRPr="00664282">
        <w:rPr>
          <w:b/>
          <w:i/>
        </w:rPr>
        <w:t>Those interested should contact their British Sugar Area Manager to organise a test.</w:t>
      </w:r>
    </w:p>
    <w:p w14:paraId="32F695C8" w14:textId="77777777" w:rsidR="00664282" w:rsidRDefault="00664282" w:rsidP="00C33095">
      <w:pPr>
        <w:jc w:val="both"/>
      </w:pPr>
    </w:p>
    <w:p w14:paraId="73CFD03A" w14:textId="0DB21442" w:rsidR="00C33095" w:rsidRPr="00090BEE" w:rsidRDefault="008A67DF" w:rsidP="00FF6B7E">
      <w:pPr>
        <w:jc w:val="both"/>
        <w:rPr>
          <w:b/>
          <w:sz w:val="24"/>
          <w:szCs w:val="24"/>
        </w:rPr>
      </w:pPr>
      <w:r w:rsidRPr="00090BEE">
        <w:rPr>
          <w:b/>
          <w:sz w:val="24"/>
          <w:szCs w:val="24"/>
        </w:rPr>
        <w:t>Rolling</w:t>
      </w:r>
    </w:p>
    <w:p w14:paraId="0FEF572B" w14:textId="563A19FB" w:rsidR="00880434" w:rsidRPr="003C20A3" w:rsidRDefault="00090BEE" w:rsidP="00D331C3">
      <w:pPr>
        <w:rPr>
          <w:noProof/>
        </w:rPr>
      </w:pPr>
      <w:r w:rsidRPr="003C20A3">
        <w:rPr>
          <w:noProof/>
        </w:rPr>
        <w:t>It is difficult to provid</w:t>
      </w:r>
      <w:r w:rsidR="001C5302">
        <w:rPr>
          <w:noProof/>
        </w:rPr>
        <w:t>e</w:t>
      </w:r>
      <w:r w:rsidRPr="003C20A3">
        <w:rPr>
          <w:noProof/>
        </w:rPr>
        <w:t xml:space="preserve"> a </w:t>
      </w:r>
      <w:r w:rsidR="001C5302">
        <w:rPr>
          <w:noProof/>
        </w:rPr>
        <w:t xml:space="preserve">general </w:t>
      </w:r>
      <w:r w:rsidR="00090464" w:rsidRPr="003C20A3">
        <w:rPr>
          <w:noProof/>
        </w:rPr>
        <w:t>recommnedation fo</w:t>
      </w:r>
      <w:r w:rsidR="001C5302">
        <w:rPr>
          <w:noProof/>
        </w:rPr>
        <w:t>r</w:t>
      </w:r>
      <w:r w:rsidR="00090464" w:rsidRPr="003C20A3">
        <w:rPr>
          <w:noProof/>
        </w:rPr>
        <w:t xml:space="preserve"> </w:t>
      </w:r>
      <w:r w:rsidR="001C5302">
        <w:rPr>
          <w:noProof/>
        </w:rPr>
        <w:t>rolling</w:t>
      </w:r>
      <w:r w:rsidR="00090464" w:rsidRPr="003C20A3">
        <w:rPr>
          <w:noProof/>
        </w:rPr>
        <w:t xml:space="preserve"> as </w:t>
      </w:r>
      <w:r w:rsidR="001C5302">
        <w:rPr>
          <w:noProof/>
        </w:rPr>
        <w:t>it depe</w:t>
      </w:r>
      <w:r w:rsidR="007132B6">
        <w:rPr>
          <w:noProof/>
        </w:rPr>
        <w:t>n</w:t>
      </w:r>
      <w:r w:rsidR="001C5302">
        <w:rPr>
          <w:noProof/>
        </w:rPr>
        <w:t>ds ve</w:t>
      </w:r>
      <w:r w:rsidR="007132B6">
        <w:rPr>
          <w:noProof/>
        </w:rPr>
        <w:t>r</w:t>
      </w:r>
      <w:r w:rsidR="001C5302">
        <w:rPr>
          <w:noProof/>
        </w:rPr>
        <w:t>y mu</w:t>
      </w:r>
      <w:r w:rsidR="007132B6">
        <w:rPr>
          <w:noProof/>
        </w:rPr>
        <w:t>c</w:t>
      </w:r>
      <w:r w:rsidR="001C5302">
        <w:rPr>
          <w:noProof/>
        </w:rPr>
        <w:t>h in individual field cond</w:t>
      </w:r>
      <w:r w:rsidR="007132B6">
        <w:rPr>
          <w:noProof/>
        </w:rPr>
        <w:t>i</w:t>
      </w:r>
      <w:r w:rsidR="001C5302">
        <w:rPr>
          <w:noProof/>
        </w:rPr>
        <w:t xml:space="preserve">tions and </w:t>
      </w:r>
      <w:r w:rsidR="00090464" w:rsidRPr="003C20A3">
        <w:rPr>
          <w:noProof/>
        </w:rPr>
        <w:t>every field is different</w:t>
      </w:r>
      <w:r w:rsidR="007132B6">
        <w:rPr>
          <w:noProof/>
        </w:rPr>
        <w:t xml:space="preserve">, especially </w:t>
      </w:r>
      <w:r w:rsidR="006D6779">
        <w:rPr>
          <w:noProof/>
        </w:rPr>
        <w:t>where</w:t>
      </w:r>
      <w:r w:rsidR="007132B6">
        <w:rPr>
          <w:noProof/>
        </w:rPr>
        <w:t xml:space="preserve"> land </w:t>
      </w:r>
      <w:r w:rsidR="006D6779">
        <w:rPr>
          <w:noProof/>
        </w:rPr>
        <w:t xml:space="preserve">continues to </w:t>
      </w:r>
      <w:r w:rsidR="007132B6">
        <w:rPr>
          <w:noProof/>
        </w:rPr>
        <w:t>dries</w:t>
      </w:r>
      <w:r w:rsidR="00400136">
        <w:rPr>
          <w:noProof/>
        </w:rPr>
        <w:t xml:space="preserve"> d</w:t>
      </w:r>
      <w:r w:rsidR="006D6779">
        <w:rPr>
          <w:noProof/>
        </w:rPr>
        <w:t xml:space="preserve">aily. </w:t>
      </w:r>
      <w:r w:rsidR="00090464" w:rsidRPr="003C20A3">
        <w:rPr>
          <w:noProof/>
        </w:rPr>
        <w:t>However, it is worth considering this as an option</w:t>
      </w:r>
      <w:r w:rsidR="003C20A3">
        <w:rPr>
          <w:noProof/>
        </w:rPr>
        <w:t xml:space="preserve"> if seedbeds on heavy soils are poor and clodd</w:t>
      </w:r>
      <w:r w:rsidR="00BB7DB0">
        <w:rPr>
          <w:noProof/>
        </w:rPr>
        <w:t xml:space="preserve">y </w:t>
      </w:r>
      <w:r w:rsidR="00400136">
        <w:rPr>
          <w:noProof/>
        </w:rPr>
        <w:t xml:space="preserve">and seed </w:t>
      </w:r>
      <w:r w:rsidR="003A7818">
        <w:rPr>
          <w:noProof/>
        </w:rPr>
        <w:t xml:space="preserve">to </w:t>
      </w:r>
      <w:r w:rsidR="00400136">
        <w:rPr>
          <w:noProof/>
        </w:rPr>
        <w:lastRenderedPageBreak/>
        <w:t>soil conta</w:t>
      </w:r>
      <w:r w:rsidR="00723D28">
        <w:rPr>
          <w:noProof/>
        </w:rPr>
        <w:t>c</w:t>
      </w:r>
      <w:r w:rsidR="00400136">
        <w:rPr>
          <w:noProof/>
        </w:rPr>
        <w:t>t is po</w:t>
      </w:r>
      <w:r w:rsidR="00723D28">
        <w:rPr>
          <w:noProof/>
        </w:rPr>
        <w:t>o</w:t>
      </w:r>
      <w:r w:rsidR="00400136">
        <w:rPr>
          <w:noProof/>
        </w:rPr>
        <w:t xml:space="preserve">r. Also if </w:t>
      </w:r>
      <w:r w:rsidR="00702125">
        <w:rPr>
          <w:noProof/>
        </w:rPr>
        <w:t xml:space="preserve">planting depth is poor and </w:t>
      </w:r>
      <w:r w:rsidR="00BB7DB0">
        <w:rPr>
          <w:noProof/>
        </w:rPr>
        <w:t>seed is being left on the surface</w:t>
      </w:r>
      <w:r w:rsidR="001C1044">
        <w:rPr>
          <w:noProof/>
        </w:rPr>
        <w:t xml:space="preserve">. </w:t>
      </w:r>
      <w:r w:rsidR="00702125">
        <w:rPr>
          <w:noProof/>
        </w:rPr>
        <w:t>Howeve</w:t>
      </w:r>
      <w:r w:rsidR="00723D28">
        <w:rPr>
          <w:noProof/>
        </w:rPr>
        <w:t>r</w:t>
      </w:r>
      <w:r w:rsidR="00702125">
        <w:rPr>
          <w:noProof/>
        </w:rPr>
        <w:t>, d</w:t>
      </w:r>
      <w:r w:rsidR="005871EA">
        <w:rPr>
          <w:noProof/>
        </w:rPr>
        <w:t>on’t roll if heavy ra</w:t>
      </w:r>
      <w:r w:rsidR="001C5302">
        <w:rPr>
          <w:noProof/>
        </w:rPr>
        <w:t>i</w:t>
      </w:r>
      <w:r w:rsidR="005871EA">
        <w:rPr>
          <w:noProof/>
        </w:rPr>
        <w:t>n is forecast.</w:t>
      </w:r>
    </w:p>
    <w:p w14:paraId="731B4E3A" w14:textId="2BAC1CB0" w:rsidR="00880434" w:rsidRDefault="00C33095" w:rsidP="00D331C3">
      <w:pPr>
        <w:rPr>
          <w:b/>
          <w:sz w:val="24"/>
          <w:szCs w:val="24"/>
        </w:rPr>
      </w:pPr>
      <w:r>
        <w:rPr>
          <w:b/>
          <w:sz w:val="24"/>
          <w:szCs w:val="24"/>
        </w:rPr>
        <w:t xml:space="preserve">Planting records and variety </w:t>
      </w:r>
      <w:r w:rsidR="001C5302">
        <w:rPr>
          <w:b/>
          <w:sz w:val="24"/>
          <w:szCs w:val="24"/>
        </w:rPr>
        <w:t>identification</w:t>
      </w:r>
    </w:p>
    <w:p w14:paraId="63BE92C9" w14:textId="052AC03C" w:rsidR="00746FB5" w:rsidRDefault="00252CC8" w:rsidP="00746FB5">
      <w:pPr>
        <w:jc w:val="both"/>
      </w:pPr>
      <w:r w:rsidRPr="00086628">
        <w:t xml:space="preserve">Ensure you have got good traceability </w:t>
      </w:r>
      <w:r w:rsidR="00280003" w:rsidRPr="00086628">
        <w:t xml:space="preserve">and records of where and when different varieties have been planted. This will allow you </w:t>
      </w:r>
      <w:r w:rsidR="007271BB" w:rsidRPr="00086628">
        <w:t>know where to l</w:t>
      </w:r>
      <w:r w:rsidR="00747F47" w:rsidRPr="00086628">
        <w:t>o</w:t>
      </w:r>
      <w:r w:rsidR="007271BB" w:rsidRPr="00086628">
        <w:t xml:space="preserve">ok for any differences in their performance but also when deciding </w:t>
      </w:r>
      <w:r w:rsidR="00747F47" w:rsidRPr="00086628">
        <w:t>when to apply herbicides</w:t>
      </w:r>
      <w:r w:rsidR="001C1ADB" w:rsidRPr="00086628">
        <w:t>. Growth stage</w:t>
      </w:r>
      <w:r w:rsidR="00E3702C" w:rsidRPr="00086628">
        <w:t>s</w:t>
      </w:r>
      <w:r w:rsidR="001C1ADB" w:rsidRPr="00086628">
        <w:t xml:space="preserve"> </w:t>
      </w:r>
      <w:r w:rsidR="00E3702C" w:rsidRPr="00086628">
        <w:t>may be slightly different, and this is important to ensure</w:t>
      </w:r>
      <w:r w:rsidR="002A7D6E">
        <w:t xml:space="preserve"> you work within the m</w:t>
      </w:r>
      <w:r w:rsidR="00CE7AC8">
        <w:t>inimum growth stages for application</w:t>
      </w:r>
      <w:r w:rsidR="00546EEB">
        <w:t xml:space="preserve"> and don’t set the crop </w:t>
      </w:r>
      <w:r w:rsidR="00D71F57">
        <w:t>back</w:t>
      </w:r>
      <w:r w:rsidR="00CE7AC8">
        <w:t>. A list o</w:t>
      </w:r>
      <w:r w:rsidR="004409EA">
        <w:t>f these are available</w:t>
      </w:r>
      <w:r w:rsidR="004409EA" w:rsidRPr="004409EA">
        <w:t xml:space="preserve"> </w:t>
      </w:r>
      <w:r w:rsidR="004409EA">
        <w:t>can be found in the BBRO Reference Book (</w:t>
      </w:r>
      <w:hyperlink r:id="rId13" w:history="1">
        <w:r w:rsidR="00746FB5" w:rsidRPr="00114DC7">
          <w:rPr>
            <w:rStyle w:val="Hyperlink"/>
          </w:rPr>
          <w:t>www.bbro.co.uk/publications</w:t>
        </w:r>
      </w:hyperlink>
      <w:r w:rsidR="004409EA">
        <w:t>).</w:t>
      </w:r>
    </w:p>
    <w:p w14:paraId="57C2A85D" w14:textId="139D91FA" w:rsidR="00746FB5" w:rsidRDefault="001C1ADB" w:rsidP="00746FB5">
      <w:pPr>
        <w:jc w:val="both"/>
      </w:pPr>
      <w:r w:rsidRPr="00086628">
        <w:t>The same applied to any different seed treatments you have used</w:t>
      </w:r>
      <w:r w:rsidR="00B90960">
        <w:t xml:space="preserve">. Any </w:t>
      </w:r>
      <w:r w:rsidR="00746FB5">
        <w:t>differences</w:t>
      </w:r>
      <w:r w:rsidR="00B90960">
        <w:t xml:space="preserve"> are more likely to be apparent between emergence and the 6-leaf stage</w:t>
      </w:r>
      <w:r w:rsidR="00E86613">
        <w:t xml:space="preserve"> and these may be a matter of a few days so regular observation may be required.</w:t>
      </w:r>
      <w:r w:rsidR="00746FB5" w:rsidRPr="00746FB5">
        <w:t xml:space="preserve"> </w:t>
      </w:r>
      <w:r w:rsidR="00746FB5">
        <w:t>It is also useful to know where any BCN tolerant varieties are located</w:t>
      </w:r>
      <w:r w:rsidR="00746FB5">
        <w:t xml:space="preserve"> as this help with future soil sampling</w:t>
      </w:r>
      <w:r w:rsidR="00664282">
        <w:t xml:space="preserve"> and interpretation of results.</w:t>
      </w:r>
    </w:p>
    <w:p w14:paraId="1EF5EB61" w14:textId="2E3AD519" w:rsidR="00C50952" w:rsidRPr="0080561C" w:rsidRDefault="00897DC5" w:rsidP="00746FB5">
      <w:pPr>
        <w:jc w:val="both"/>
        <w:rPr>
          <w:b/>
          <w:sz w:val="24"/>
          <w:szCs w:val="24"/>
        </w:rPr>
      </w:pPr>
      <w:r w:rsidRPr="0080561C">
        <w:rPr>
          <w:b/>
          <w:sz w:val="24"/>
          <w:szCs w:val="24"/>
        </w:rPr>
        <w:t>Nutrition</w:t>
      </w:r>
    </w:p>
    <w:p w14:paraId="220DEFBC" w14:textId="14B6F5AB" w:rsidR="00897DC5" w:rsidRDefault="00897DC5" w:rsidP="00746FB5">
      <w:pPr>
        <w:jc w:val="both"/>
      </w:pPr>
      <w:r>
        <w:t xml:space="preserve">As </w:t>
      </w:r>
      <w:r w:rsidR="00360C8B">
        <w:t xml:space="preserve">early drilled crops </w:t>
      </w:r>
      <w:bookmarkStart w:id="0" w:name="_GoBack"/>
      <w:bookmarkEnd w:id="0"/>
      <w:r>
        <w:t xml:space="preserve">reach </w:t>
      </w:r>
      <w:r w:rsidR="00011C09">
        <w:t xml:space="preserve">full </w:t>
      </w:r>
      <w:r>
        <w:t>emergence don’t d</w:t>
      </w:r>
      <w:r w:rsidR="00EA3286">
        <w:t xml:space="preserve">elay </w:t>
      </w:r>
      <w:r w:rsidR="00011C09">
        <w:t xml:space="preserve">with </w:t>
      </w:r>
      <w:r w:rsidR="00EA3286">
        <w:t xml:space="preserve">your </w:t>
      </w:r>
      <w:r w:rsidR="00D71F57">
        <w:t xml:space="preserve">second </w:t>
      </w:r>
      <w:r w:rsidR="00EA3286">
        <w:t>application of nitrogen</w:t>
      </w:r>
      <w:r w:rsidR="00D71F57">
        <w:t>.</w:t>
      </w:r>
      <w:r w:rsidR="00011C09">
        <w:t xml:space="preserve"> Crops are likely to develop canopies rapidly and will need adequate nutrients. Sufficient nitrogen is essential for leaf growth. </w:t>
      </w:r>
      <w:r w:rsidR="00880BEF">
        <w:t>W</w:t>
      </w:r>
      <w:r w:rsidR="0080561C">
        <w:t xml:space="preserve">e expect </w:t>
      </w:r>
      <w:r w:rsidR="00880BEF">
        <w:t>canopies grow rapidly</w:t>
      </w:r>
      <w:r w:rsidR="0080561C">
        <w:t xml:space="preserve"> this season so</w:t>
      </w:r>
      <w:r w:rsidR="00880BEF">
        <w:t xml:space="preserve"> </w:t>
      </w:r>
      <w:r w:rsidR="0080561C">
        <w:t xml:space="preserve">don’t also delay in applying manganese. </w:t>
      </w:r>
      <w:r w:rsidR="00904C7E">
        <w:t>There were a lot symptoms of manganese deficiency seen in crops last year when the canopy grew rapidly</w:t>
      </w:r>
      <w:r w:rsidR="00AB7F2F">
        <w:t xml:space="preserve">. Don’t wait until you see symptoms. Many products can be mixed with herbicides and </w:t>
      </w:r>
      <w:r w:rsidR="008D6DC5">
        <w:t>this will be a good opportunity to apply for many crops.</w:t>
      </w:r>
    </w:p>
    <w:p w14:paraId="0395C128" w14:textId="16FF9807" w:rsidR="001B3929" w:rsidRDefault="001B3929" w:rsidP="00746FB5">
      <w:pPr>
        <w:jc w:val="both"/>
      </w:pPr>
    </w:p>
    <w:p w14:paraId="67B08566" w14:textId="761B6278" w:rsidR="0085205E" w:rsidRPr="00496748" w:rsidRDefault="004D497F" w:rsidP="00496748">
      <w:pPr>
        <w:jc w:val="both"/>
      </w:pPr>
      <w:r>
        <w:tab/>
      </w:r>
      <w:r>
        <w:tab/>
      </w:r>
    </w:p>
    <w:p w14:paraId="79FA7BC2" w14:textId="77777777" w:rsidR="00565F08" w:rsidRDefault="00565F08" w:rsidP="00496748">
      <w:pPr>
        <w:jc w:val="both"/>
      </w:pPr>
      <w:r>
        <w:rPr>
          <w:noProof/>
          <w:lang w:eastAsia="en-GB"/>
        </w:rPr>
        <w:drawing>
          <wp:inline distT="0" distB="0" distL="0" distR="0" wp14:anchorId="0389CA18" wp14:editId="581AADF8">
            <wp:extent cx="5445117" cy="2333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s V3.png"/>
                    <pic:cNvPicPr/>
                  </pic:nvPicPr>
                  <pic:blipFill>
                    <a:blip r:embed="rId14">
                      <a:extLst>
                        <a:ext uri="{28A0092B-C50C-407E-A947-70E740481C1C}">
                          <a14:useLocalDpi xmlns:a14="http://schemas.microsoft.com/office/drawing/2010/main" val="0"/>
                        </a:ext>
                      </a:extLst>
                    </a:blip>
                    <a:stretch>
                      <a:fillRect/>
                    </a:stretch>
                  </pic:blipFill>
                  <pic:spPr>
                    <a:xfrm>
                      <a:off x="0" y="0"/>
                      <a:ext cx="5445117" cy="233362"/>
                    </a:xfrm>
                    <a:prstGeom prst="rect">
                      <a:avLst/>
                    </a:prstGeom>
                  </pic:spPr>
                </pic:pic>
              </a:graphicData>
            </a:graphic>
          </wp:inline>
        </w:drawing>
      </w:r>
    </w:p>
    <w:p w14:paraId="196ABC49" w14:textId="77777777" w:rsidR="00255EBF" w:rsidRDefault="00255EBF" w:rsidP="00255EBF">
      <w:r w:rsidRPr="00284A3F">
        <w:rPr>
          <w:b/>
        </w:rPr>
        <w:t>Beet Yield Competition.</w:t>
      </w:r>
      <w:r>
        <w:t xml:space="preserve"> </w:t>
      </w:r>
    </w:p>
    <w:p w14:paraId="2EC60B45" w14:textId="77777777" w:rsidR="00255EBF" w:rsidRDefault="00255EBF" w:rsidP="00255EBF">
      <w:r>
        <w:t xml:space="preserve">Applications are now invited for the 2018 BYC competition. For further info please visit our website </w:t>
      </w:r>
      <w:hyperlink r:id="rId15" w:history="1">
        <w:r w:rsidRPr="00406543">
          <w:rPr>
            <w:rStyle w:val="Hyperlink"/>
          </w:rPr>
          <w:t>https://bbro.co.uk/on-farm/beet-yield-competition/</w:t>
        </w:r>
      </w:hyperlink>
      <w:r>
        <w:t xml:space="preserve"> </w:t>
      </w:r>
    </w:p>
    <w:p w14:paraId="7EAB2C3B" w14:textId="77777777" w:rsidR="00255EBF" w:rsidRDefault="00255EBF" w:rsidP="00255EBF">
      <w:pPr>
        <w:rPr>
          <w:b/>
        </w:rPr>
      </w:pPr>
    </w:p>
    <w:p w14:paraId="07CCCF4B" w14:textId="77777777" w:rsidR="00255EBF" w:rsidRDefault="00255EBF" w:rsidP="00255EBF">
      <w:pPr>
        <w:rPr>
          <w:b/>
        </w:rPr>
      </w:pPr>
    </w:p>
    <w:p w14:paraId="57392D76" w14:textId="77777777" w:rsidR="00255EBF" w:rsidRDefault="00255EBF" w:rsidP="00255EBF">
      <w:pPr>
        <w:rPr>
          <w:b/>
        </w:rPr>
      </w:pPr>
    </w:p>
    <w:p w14:paraId="4791F111" w14:textId="77777777" w:rsidR="00255EBF" w:rsidRDefault="00255EBF" w:rsidP="00255EBF">
      <w:r w:rsidRPr="00284A3F">
        <w:rPr>
          <w:b/>
        </w:rPr>
        <w:t>Summer Open Days.</w:t>
      </w:r>
      <w:r>
        <w:t xml:space="preserve"> </w:t>
      </w:r>
    </w:p>
    <w:p w14:paraId="44D9F3EA" w14:textId="77777777" w:rsidR="00255EBF" w:rsidRDefault="00255EBF" w:rsidP="00255EBF">
      <w:r>
        <w:t xml:space="preserve">Plans are proceeding for the BBRO Summer Open Days, with lots of opportunities to see our trials in progress, speak directly to the research team and view the RL varieties for 2019. </w:t>
      </w:r>
    </w:p>
    <w:p w14:paraId="786F3092" w14:textId="77777777" w:rsidR="00255EBF" w:rsidRDefault="00255EBF" w:rsidP="00255EBF">
      <w:pPr>
        <w:spacing w:after="0"/>
      </w:pPr>
      <w:r>
        <w:t>Invites will be released in May.</w:t>
      </w:r>
    </w:p>
    <w:p w14:paraId="5CA745B3" w14:textId="77777777" w:rsidR="00565F08" w:rsidRDefault="00565F08" w:rsidP="00496748">
      <w:pPr>
        <w:jc w:val="both"/>
      </w:pPr>
    </w:p>
    <w:p w14:paraId="1829DD30" w14:textId="77777777" w:rsidR="00255EBF" w:rsidRDefault="00255EBF" w:rsidP="00496748">
      <w:pPr>
        <w:jc w:val="both"/>
      </w:pPr>
      <w:r>
        <w:rPr>
          <w:noProof/>
        </w:rPr>
        <w:lastRenderedPageBreak/>
        <w:drawing>
          <wp:inline distT="0" distB="0" distL="0" distR="0" wp14:anchorId="4D5AFF8A" wp14:editId="370A2222">
            <wp:extent cx="5899443" cy="905773"/>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 7 BEET 2018 target logo.jpg"/>
                    <pic:cNvPicPr/>
                  </pic:nvPicPr>
                  <pic:blipFill>
                    <a:blip r:embed="rId16">
                      <a:extLst>
                        <a:ext uri="{28A0092B-C50C-407E-A947-70E740481C1C}">
                          <a14:useLocalDpi xmlns:a14="http://schemas.microsoft.com/office/drawing/2010/main" val="0"/>
                        </a:ext>
                      </a:extLst>
                    </a:blip>
                    <a:stretch>
                      <a:fillRect/>
                    </a:stretch>
                  </pic:blipFill>
                  <pic:spPr>
                    <a:xfrm>
                      <a:off x="0" y="0"/>
                      <a:ext cx="6175219" cy="948114"/>
                    </a:xfrm>
                    <a:prstGeom prst="rect">
                      <a:avLst/>
                    </a:prstGeom>
                  </pic:spPr>
                </pic:pic>
              </a:graphicData>
            </a:graphic>
          </wp:inline>
        </w:drawing>
      </w:r>
    </w:p>
    <w:p w14:paraId="19174944" w14:textId="77777777" w:rsidR="00496748" w:rsidRDefault="00496748" w:rsidP="00496748">
      <w:pPr>
        <w:jc w:val="both"/>
      </w:pPr>
    </w:p>
    <w:p w14:paraId="2D626C7A" w14:textId="77777777" w:rsidR="00496748" w:rsidRDefault="00496748" w:rsidP="00496748">
      <w:pPr>
        <w:jc w:val="both"/>
      </w:pPr>
    </w:p>
    <w:p w14:paraId="33E855B2" w14:textId="77777777" w:rsidR="00565F08" w:rsidRDefault="00565F08" w:rsidP="00496748">
      <w:pPr>
        <w:jc w:val="both"/>
      </w:pPr>
      <w:r>
        <w:rPr>
          <w:noProof/>
          <w:lang w:eastAsia="en-GB"/>
        </w:rPr>
        <mc:AlternateContent>
          <mc:Choice Requires="wps">
            <w:drawing>
              <wp:anchor distT="0" distB="0" distL="114300" distR="114300" simplePos="0" relativeHeight="251659264" behindDoc="0" locked="0" layoutInCell="1" allowOverlap="1" wp14:anchorId="1290E63A" wp14:editId="5BDCFE75">
                <wp:simplePos x="0" y="0"/>
                <wp:positionH relativeFrom="column">
                  <wp:posOffset>238125</wp:posOffset>
                </wp:positionH>
                <wp:positionV relativeFrom="paragraph">
                  <wp:posOffset>307976</wp:posOffset>
                </wp:positionV>
                <wp:extent cx="5076825" cy="1028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5076825"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042854" w14:textId="77777777" w:rsidR="00565F08" w:rsidRDefault="00565F08" w:rsidP="00565F08">
                            <w:pPr>
                              <w:spacing w:after="0"/>
                            </w:pPr>
                            <w:r>
                              <w:t>British Beet Research Organisation, Innovation Centre, Norwich Research Park, Colney Lane, Norwich, NR4 7GJ</w:t>
                            </w:r>
                          </w:p>
                          <w:p w14:paraId="7F8BE29F" w14:textId="77777777" w:rsidR="00565F08" w:rsidRDefault="00565F08" w:rsidP="00565F08">
                            <w:pPr>
                              <w:spacing w:after="0"/>
                            </w:pPr>
                            <w:r w:rsidRPr="00565F08">
                              <w:rPr>
                                <w:b/>
                              </w:rPr>
                              <w:t>Dr Mark Stevens</w:t>
                            </w:r>
                            <w:r>
                              <w:t xml:space="preserve"> mark.stevens@bbro.co.uk 07712 822194</w:t>
                            </w:r>
                          </w:p>
                          <w:p w14:paraId="3481F23C" w14:textId="77777777" w:rsidR="00565F08" w:rsidRDefault="00565F08" w:rsidP="00565F08">
                            <w:pPr>
                              <w:spacing w:after="0"/>
                            </w:pPr>
                            <w:r w:rsidRPr="00565F08">
                              <w:rPr>
                                <w:b/>
                              </w:rPr>
                              <w:t>Dr Simon Bowen</w:t>
                            </w:r>
                            <w:r>
                              <w:t xml:space="preserve"> simon.bowen@bbro.co.uk 07718 422717</w:t>
                            </w:r>
                          </w:p>
                          <w:p w14:paraId="7836C707" w14:textId="77777777" w:rsidR="00565F08" w:rsidRDefault="00565F08" w:rsidP="00565F08">
                            <w:pPr>
                              <w:spacing w:after="0"/>
                            </w:pPr>
                            <w:r w:rsidRPr="00565F08">
                              <w:rPr>
                                <w:b/>
                              </w:rPr>
                              <w:t>General Enquiries</w:t>
                            </w:r>
                            <w:r>
                              <w:t xml:space="preserve"> info@bbro.co.uk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90E63A" id="_x0000_t202" coordsize="21600,21600" o:spt="202" path="m,l,21600r21600,l21600,xe">
                <v:stroke joinstyle="miter"/>
                <v:path gradientshapeok="t" o:connecttype="rect"/>
              </v:shapetype>
              <v:shape id="Text Box 9" o:spid="_x0000_s1026" type="#_x0000_t202" style="position:absolute;left:0;text-align:left;margin-left:18.75pt;margin-top:24.25pt;width:399.7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" fillcolor="white [3201]" stroked="f" strokeweight=".5pt">
                <v:textbox>
                  <w:txbxContent>
                    <w:p w14:paraId="09042854" w14:textId="77777777" w:rsidR="00565F08" w:rsidRDefault="00565F08" w:rsidP="00565F08">
                      <w:pPr>
                        <w:spacing w:after="0"/>
                      </w:pPr>
                      <w:r>
                        <w:t>British Beet Research Organisation, Innovation Centre, Norwich Research Park, Colney Lane, Norwich, NR4 7GJ</w:t>
                      </w:r>
                    </w:p>
                    <w:p w14:paraId="7F8BE29F" w14:textId="77777777" w:rsidR="00565F08" w:rsidRDefault="00565F08" w:rsidP="00565F08">
                      <w:pPr>
                        <w:spacing w:after="0"/>
                      </w:pPr>
                      <w:r w:rsidRPr="00565F08">
                        <w:rPr>
                          <w:b/>
                        </w:rPr>
                        <w:t>Dr Mark Stevens</w:t>
                      </w:r>
                      <w:r>
                        <w:t xml:space="preserve"> mark.stevens@bbro.co.uk 07712 822194</w:t>
                      </w:r>
                    </w:p>
                    <w:p w14:paraId="3481F23C" w14:textId="77777777" w:rsidR="00565F08" w:rsidRDefault="00565F08" w:rsidP="00565F08">
                      <w:pPr>
                        <w:spacing w:after="0"/>
                      </w:pPr>
                      <w:r w:rsidRPr="00565F08">
                        <w:rPr>
                          <w:b/>
                        </w:rPr>
                        <w:t>Dr Simon Bowen</w:t>
                      </w:r>
                      <w:r>
                        <w:t xml:space="preserve"> simon.bowen@bbro.co.uk 07718 422717</w:t>
                      </w:r>
                    </w:p>
                    <w:p w14:paraId="7836C707" w14:textId="77777777" w:rsidR="00565F08" w:rsidRDefault="00565F08" w:rsidP="00565F08">
                      <w:pPr>
                        <w:spacing w:after="0"/>
                      </w:pPr>
                      <w:r w:rsidRPr="00565F08">
                        <w:rPr>
                          <w:b/>
                        </w:rPr>
                        <w:t>General Enquiries</w:t>
                      </w:r>
                      <w:r>
                        <w:t xml:space="preserve"> info@bbro.co.uk</w:t>
                      </w:r>
                    </w:p>
                  </w:txbxContent>
                </v:textbox>
              </v:shape>
            </w:pict>
          </mc:Fallback>
        </mc:AlternateContent>
      </w:r>
      <w:r>
        <w:rPr>
          <w:noProof/>
          <w:lang w:eastAsia="en-GB"/>
        </w:rPr>
        <w:drawing>
          <wp:inline distT="0" distB="0" distL="0" distR="0" wp14:anchorId="481AC1F8" wp14:editId="45901D69">
            <wp:extent cx="5445117" cy="2333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s V3.png"/>
                    <pic:cNvPicPr/>
                  </pic:nvPicPr>
                  <pic:blipFill>
                    <a:blip r:embed="rId17">
                      <a:extLst>
                        <a:ext uri="{28A0092B-C50C-407E-A947-70E740481C1C}">
                          <a14:useLocalDpi xmlns:a14="http://schemas.microsoft.com/office/drawing/2010/main" val="0"/>
                        </a:ext>
                      </a:extLst>
                    </a:blip>
                    <a:stretch>
                      <a:fillRect/>
                    </a:stretch>
                  </pic:blipFill>
                  <pic:spPr>
                    <a:xfrm>
                      <a:off x="0" y="0"/>
                      <a:ext cx="5445117" cy="233362"/>
                    </a:xfrm>
                    <a:prstGeom prst="rect">
                      <a:avLst/>
                    </a:prstGeom>
                  </pic:spPr>
                </pic:pic>
              </a:graphicData>
            </a:graphic>
          </wp:inline>
        </w:drawing>
      </w:r>
    </w:p>
    <w:p w14:paraId="732C4B2D" w14:textId="77777777" w:rsidR="00565F08" w:rsidRDefault="00565F08" w:rsidP="00496748">
      <w:pPr>
        <w:jc w:val="both"/>
      </w:pPr>
    </w:p>
    <w:p w14:paraId="054D026D" w14:textId="77777777" w:rsidR="00565F08" w:rsidRDefault="00565F08" w:rsidP="00496748">
      <w:pPr>
        <w:jc w:val="both"/>
      </w:pPr>
    </w:p>
    <w:p w14:paraId="7662B37C" w14:textId="77777777" w:rsidR="00565F08" w:rsidRDefault="00565F08" w:rsidP="00496748">
      <w:pPr>
        <w:jc w:val="both"/>
      </w:pPr>
    </w:p>
    <w:p w14:paraId="438C9C79" w14:textId="77777777" w:rsidR="00565F08" w:rsidRDefault="00565F08" w:rsidP="00496748">
      <w:pPr>
        <w:jc w:val="both"/>
      </w:pPr>
      <w:r>
        <w:rPr>
          <w:noProof/>
          <w:lang w:eastAsia="en-GB"/>
        </w:rPr>
        <mc:AlternateContent>
          <mc:Choice Requires="wps">
            <w:drawing>
              <wp:anchor distT="0" distB="0" distL="114300" distR="114300" simplePos="0" relativeHeight="251661312" behindDoc="0" locked="0" layoutInCell="1" allowOverlap="1" wp14:anchorId="44C52893" wp14:editId="5AB26AAA">
                <wp:simplePos x="0" y="0"/>
                <wp:positionH relativeFrom="column">
                  <wp:posOffset>247650</wp:posOffset>
                </wp:positionH>
                <wp:positionV relativeFrom="paragraph">
                  <wp:posOffset>343535</wp:posOffset>
                </wp:positionV>
                <wp:extent cx="5076825" cy="6858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5076825" cy="685800"/>
                        </a:xfrm>
                        <a:prstGeom prst="rect">
                          <a:avLst/>
                        </a:prstGeom>
                        <a:solidFill>
                          <a:sysClr val="window" lastClr="FFFFFF"/>
                        </a:solidFill>
                        <a:ln w="6350">
                          <a:noFill/>
                        </a:ln>
                        <a:effectLst/>
                      </wps:spPr>
                      <wps:txbx>
                        <w:txbxContent>
                          <w:p w14:paraId="5132B522" w14:textId="77777777" w:rsidR="00565F08" w:rsidRDefault="00565F08" w:rsidP="00565F08">
                            <w:pPr>
                              <w:spacing w:after="0"/>
                            </w:pPr>
                            <w:r w:rsidRPr="00565F08">
                              <w:t>Two BASIS points in total (not per bulletin) have been allocated for the period between 01/06/17 and 31/05/18 reference CP/59324/1718/g. To claim these points please email michele@basis-reg.co.uk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52893" id="Text Box 10" o:spid="_x0000_s1027" type="#_x0000_t202" style="position:absolute;left:0;text-align:left;margin-left:19.5pt;margin-top:27.05pt;width:399.75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" fillcolor="window" stroked="f" strokeweight=".5pt">
                <v:textbox>
                  <w:txbxContent>
                    <w:p w14:paraId="5132B522" w14:textId="77777777" w:rsidR="00565F08" w:rsidRDefault="00565F08" w:rsidP="00565F08">
                      <w:pPr>
                        <w:spacing w:after="0"/>
                      </w:pPr>
                      <w:r w:rsidRPr="00565F08">
                        <w:t>Two BASIS points in total (not per bulletin) have been allocated for the period between 01/06/17 and 31/05/18 reference CP/59324/1718/g. To claim these points please email michele@basis-reg.co.uk</w:t>
                      </w:r>
                    </w:p>
                  </w:txbxContent>
                </v:textbox>
              </v:shape>
            </w:pict>
          </mc:Fallback>
        </mc:AlternateContent>
      </w:r>
      <w:r>
        <w:rPr>
          <w:noProof/>
          <w:lang w:eastAsia="en-GB"/>
        </w:rPr>
        <w:drawing>
          <wp:inline distT="0" distB="0" distL="0" distR="0" wp14:anchorId="09B2DEBE" wp14:editId="2E17D07A">
            <wp:extent cx="5445117" cy="2333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S V3.png"/>
                    <pic:cNvPicPr/>
                  </pic:nvPicPr>
                  <pic:blipFill>
                    <a:blip r:embed="rId18">
                      <a:extLst>
                        <a:ext uri="{28A0092B-C50C-407E-A947-70E740481C1C}">
                          <a14:useLocalDpi xmlns:a14="http://schemas.microsoft.com/office/drawing/2010/main" val="0"/>
                        </a:ext>
                      </a:extLst>
                    </a:blip>
                    <a:stretch>
                      <a:fillRect/>
                    </a:stretch>
                  </pic:blipFill>
                  <pic:spPr>
                    <a:xfrm>
                      <a:off x="0" y="0"/>
                      <a:ext cx="5445117" cy="233362"/>
                    </a:xfrm>
                    <a:prstGeom prst="rect">
                      <a:avLst/>
                    </a:prstGeom>
                  </pic:spPr>
                </pic:pic>
              </a:graphicData>
            </a:graphic>
          </wp:inline>
        </w:drawing>
      </w:r>
    </w:p>
    <w:p w14:paraId="045BB4B0" w14:textId="77777777" w:rsidR="00565F08" w:rsidRDefault="00565F08" w:rsidP="00496748">
      <w:pPr>
        <w:jc w:val="both"/>
      </w:pPr>
    </w:p>
    <w:p w14:paraId="4D2F7889" w14:textId="77777777" w:rsidR="00565F08" w:rsidRDefault="00565F08" w:rsidP="00496748">
      <w:pPr>
        <w:jc w:val="both"/>
      </w:pPr>
    </w:p>
    <w:p w14:paraId="31300D3E" w14:textId="77777777" w:rsidR="00565F08" w:rsidRPr="00565F08" w:rsidRDefault="00565F08" w:rsidP="00496748">
      <w:pPr>
        <w:jc w:val="both"/>
      </w:pPr>
    </w:p>
    <w:sectPr w:rsidR="00565F08" w:rsidRPr="00565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D15C0"/>
    <w:multiLevelType w:val="hybridMultilevel"/>
    <w:tmpl w:val="409A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F6B6A"/>
    <w:multiLevelType w:val="hybridMultilevel"/>
    <w:tmpl w:val="1AB29F3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5CB143A0"/>
    <w:multiLevelType w:val="hybridMultilevel"/>
    <w:tmpl w:val="EAC2A368"/>
    <w:lvl w:ilvl="0" w:tplc="47A28D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B4D08"/>
    <w:multiLevelType w:val="hybridMultilevel"/>
    <w:tmpl w:val="23D881D4"/>
    <w:lvl w:ilvl="0" w:tplc="9A96D6D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3C46F7"/>
    <w:multiLevelType w:val="hybridMultilevel"/>
    <w:tmpl w:val="46BE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08"/>
    <w:rsid w:val="000006F9"/>
    <w:rsid w:val="00011C09"/>
    <w:rsid w:val="0001498D"/>
    <w:rsid w:val="00016C1B"/>
    <w:rsid w:val="00040FFE"/>
    <w:rsid w:val="00042509"/>
    <w:rsid w:val="00054E03"/>
    <w:rsid w:val="00061529"/>
    <w:rsid w:val="00070CC1"/>
    <w:rsid w:val="00080061"/>
    <w:rsid w:val="00082E0A"/>
    <w:rsid w:val="00086628"/>
    <w:rsid w:val="00087911"/>
    <w:rsid w:val="00090464"/>
    <w:rsid w:val="00090BEE"/>
    <w:rsid w:val="000B41A7"/>
    <w:rsid w:val="000B58BB"/>
    <w:rsid w:val="000C3D77"/>
    <w:rsid w:val="000D7662"/>
    <w:rsid w:val="000E4EFA"/>
    <w:rsid w:val="000E5B10"/>
    <w:rsid w:val="001009E9"/>
    <w:rsid w:val="001105F2"/>
    <w:rsid w:val="001175D9"/>
    <w:rsid w:val="001251FA"/>
    <w:rsid w:val="001268F6"/>
    <w:rsid w:val="00134B5C"/>
    <w:rsid w:val="00144114"/>
    <w:rsid w:val="00144E10"/>
    <w:rsid w:val="00154CC6"/>
    <w:rsid w:val="00156946"/>
    <w:rsid w:val="001573B2"/>
    <w:rsid w:val="00164BB9"/>
    <w:rsid w:val="00170DE6"/>
    <w:rsid w:val="00174D8F"/>
    <w:rsid w:val="001829A5"/>
    <w:rsid w:val="00183A93"/>
    <w:rsid w:val="0019446C"/>
    <w:rsid w:val="001A7D7D"/>
    <w:rsid w:val="001B3101"/>
    <w:rsid w:val="001B3929"/>
    <w:rsid w:val="001B653F"/>
    <w:rsid w:val="001B746B"/>
    <w:rsid w:val="001C1044"/>
    <w:rsid w:val="001C1ADB"/>
    <w:rsid w:val="001C2286"/>
    <w:rsid w:val="001C457B"/>
    <w:rsid w:val="001C4D53"/>
    <w:rsid w:val="001C5302"/>
    <w:rsid w:val="001C7B49"/>
    <w:rsid w:val="001D0CDB"/>
    <w:rsid w:val="001D6C71"/>
    <w:rsid w:val="001E0A5A"/>
    <w:rsid w:val="001E1F23"/>
    <w:rsid w:val="001F0C3B"/>
    <w:rsid w:val="002060D6"/>
    <w:rsid w:val="002071AB"/>
    <w:rsid w:val="00217180"/>
    <w:rsid w:val="002305C6"/>
    <w:rsid w:val="002341A3"/>
    <w:rsid w:val="0024686F"/>
    <w:rsid w:val="00252CC8"/>
    <w:rsid w:val="0025546F"/>
    <w:rsid w:val="00255DEC"/>
    <w:rsid w:val="00255EBF"/>
    <w:rsid w:val="00260566"/>
    <w:rsid w:val="00270D29"/>
    <w:rsid w:val="00274BBD"/>
    <w:rsid w:val="00280003"/>
    <w:rsid w:val="002913CA"/>
    <w:rsid w:val="002A2F89"/>
    <w:rsid w:val="002A76A5"/>
    <w:rsid w:val="002A7D6E"/>
    <w:rsid w:val="002C3778"/>
    <w:rsid w:val="002C4520"/>
    <w:rsid w:val="002D47BE"/>
    <w:rsid w:val="002E1A43"/>
    <w:rsid w:val="002E3351"/>
    <w:rsid w:val="002F49D2"/>
    <w:rsid w:val="002F4AA0"/>
    <w:rsid w:val="002F6730"/>
    <w:rsid w:val="002F6D98"/>
    <w:rsid w:val="002F767B"/>
    <w:rsid w:val="003118BA"/>
    <w:rsid w:val="00315A18"/>
    <w:rsid w:val="003166A9"/>
    <w:rsid w:val="003175C9"/>
    <w:rsid w:val="003200D4"/>
    <w:rsid w:val="003228F6"/>
    <w:rsid w:val="0032468D"/>
    <w:rsid w:val="003370A2"/>
    <w:rsid w:val="00354ECA"/>
    <w:rsid w:val="00356BB4"/>
    <w:rsid w:val="00360913"/>
    <w:rsid w:val="00360C8B"/>
    <w:rsid w:val="003835BA"/>
    <w:rsid w:val="003850ED"/>
    <w:rsid w:val="003862A3"/>
    <w:rsid w:val="00394A1C"/>
    <w:rsid w:val="003A21C3"/>
    <w:rsid w:val="003A7818"/>
    <w:rsid w:val="003B2F9D"/>
    <w:rsid w:val="003B7070"/>
    <w:rsid w:val="003C20A3"/>
    <w:rsid w:val="003C20D4"/>
    <w:rsid w:val="003C4EE0"/>
    <w:rsid w:val="003D74C4"/>
    <w:rsid w:val="003F1B62"/>
    <w:rsid w:val="003F6FA9"/>
    <w:rsid w:val="00400136"/>
    <w:rsid w:val="00400976"/>
    <w:rsid w:val="00410222"/>
    <w:rsid w:val="00420126"/>
    <w:rsid w:val="00421B89"/>
    <w:rsid w:val="00423A1E"/>
    <w:rsid w:val="0042741D"/>
    <w:rsid w:val="00432A4F"/>
    <w:rsid w:val="00436485"/>
    <w:rsid w:val="004409EA"/>
    <w:rsid w:val="00441AD0"/>
    <w:rsid w:val="00442CA9"/>
    <w:rsid w:val="00450C97"/>
    <w:rsid w:val="0046091F"/>
    <w:rsid w:val="00465F54"/>
    <w:rsid w:val="00474A9B"/>
    <w:rsid w:val="00477C5A"/>
    <w:rsid w:val="0048497F"/>
    <w:rsid w:val="004950DE"/>
    <w:rsid w:val="00496748"/>
    <w:rsid w:val="004A1B26"/>
    <w:rsid w:val="004A5BDA"/>
    <w:rsid w:val="004A7FC7"/>
    <w:rsid w:val="004B0291"/>
    <w:rsid w:val="004D15C4"/>
    <w:rsid w:val="004D497F"/>
    <w:rsid w:val="004E3067"/>
    <w:rsid w:val="004E7CEC"/>
    <w:rsid w:val="005020A7"/>
    <w:rsid w:val="00510DAE"/>
    <w:rsid w:val="005149D1"/>
    <w:rsid w:val="0051706B"/>
    <w:rsid w:val="005200F5"/>
    <w:rsid w:val="00520EF7"/>
    <w:rsid w:val="00521458"/>
    <w:rsid w:val="005306E5"/>
    <w:rsid w:val="005308ED"/>
    <w:rsid w:val="0053226A"/>
    <w:rsid w:val="00543FC0"/>
    <w:rsid w:val="0054480F"/>
    <w:rsid w:val="00546EEB"/>
    <w:rsid w:val="00547359"/>
    <w:rsid w:val="0055131F"/>
    <w:rsid w:val="00564C14"/>
    <w:rsid w:val="00565F08"/>
    <w:rsid w:val="00582204"/>
    <w:rsid w:val="005840C0"/>
    <w:rsid w:val="005871EA"/>
    <w:rsid w:val="00593BE5"/>
    <w:rsid w:val="005A5107"/>
    <w:rsid w:val="005B010D"/>
    <w:rsid w:val="005B0DA4"/>
    <w:rsid w:val="005B140F"/>
    <w:rsid w:val="005B6397"/>
    <w:rsid w:val="005C4159"/>
    <w:rsid w:val="005D13BD"/>
    <w:rsid w:val="005D15AD"/>
    <w:rsid w:val="005E3B85"/>
    <w:rsid w:val="00604FB9"/>
    <w:rsid w:val="00610A03"/>
    <w:rsid w:val="006303EA"/>
    <w:rsid w:val="00631688"/>
    <w:rsid w:val="00636364"/>
    <w:rsid w:val="00641AC1"/>
    <w:rsid w:val="00646D86"/>
    <w:rsid w:val="00646FBB"/>
    <w:rsid w:val="00647D05"/>
    <w:rsid w:val="006512BA"/>
    <w:rsid w:val="0065332B"/>
    <w:rsid w:val="00664282"/>
    <w:rsid w:val="00665281"/>
    <w:rsid w:val="006661D5"/>
    <w:rsid w:val="00667544"/>
    <w:rsid w:val="00671FD5"/>
    <w:rsid w:val="006A414E"/>
    <w:rsid w:val="006A42F8"/>
    <w:rsid w:val="006B2C9C"/>
    <w:rsid w:val="006B565C"/>
    <w:rsid w:val="006C0F1A"/>
    <w:rsid w:val="006D6779"/>
    <w:rsid w:val="006F04A7"/>
    <w:rsid w:val="006F163E"/>
    <w:rsid w:val="006F2DA6"/>
    <w:rsid w:val="006F65D3"/>
    <w:rsid w:val="006F6B2B"/>
    <w:rsid w:val="006F7C0B"/>
    <w:rsid w:val="00702125"/>
    <w:rsid w:val="007132B6"/>
    <w:rsid w:val="00714188"/>
    <w:rsid w:val="00715EDD"/>
    <w:rsid w:val="00716B9B"/>
    <w:rsid w:val="007216F2"/>
    <w:rsid w:val="00721917"/>
    <w:rsid w:val="00723D28"/>
    <w:rsid w:val="007245B6"/>
    <w:rsid w:val="00726715"/>
    <w:rsid w:val="007271BB"/>
    <w:rsid w:val="00730E44"/>
    <w:rsid w:val="007317DD"/>
    <w:rsid w:val="00734B9D"/>
    <w:rsid w:val="007352CF"/>
    <w:rsid w:val="0073597B"/>
    <w:rsid w:val="0073660F"/>
    <w:rsid w:val="00736BA4"/>
    <w:rsid w:val="0074076D"/>
    <w:rsid w:val="007425C5"/>
    <w:rsid w:val="007451AF"/>
    <w:rsid w:val="00745A89"/>
    <w:rsid w:val="00746FB5"/>
    <w:rsid w:val="0074799C"/>
    <w:rsid w:val="00747F47"/>
    <w:rsid w:val="00750AB3"/>
    <w:rsid w:val="00752B0C"/>
    <w:rsid w:val="00754EA7"/>
    <w:rsid w:val="00763789"/>
    <w:rsid w:val="00765527"/>
    <w:rsid w:val="00774662"/>
    <w:rsid w:val="00783561"/>
    <w:rsid w:val="00783FBB"/>
    <w:rsid w:val="00784FEF"/>
    <w:rsid w:val="00795E20"/>
    <w:rsid w:val="0079798F"/>
    <w:rsid w:val="007B24C6"/>
    <w:rsid w:val="007C316C"/>
    <w:rsid w:val="007F1FA9"/>
    <w:rsid w:val="007F2309"/>
    <w:rsid w:val="007F2EC7"/>
    <w:rsid w:val="007F3565"/>
    <w:rsid w:val="007F3A2F"/>
    <w:rsid w:val="007F77B7"/>
    <w:rsid w:val="0080561C"/>
    <w:rsid w:val="008079CA"/>
    <w:rsid w:val="00820934"/>
    <w:rsid w:val="008227E5"/>
    <w:rsid w:val="0085205E"/>
    <w:rsid w:val="00857E22"/>
    <w:rsid w:val="00857F9E"/>
    <w:rsid w:val="008671B2"/>
    <w:rsid w:val="00867621"/>
    <w:rsid w:val="0087260F"/>
    <w:rsid w:val="008734FD"/>
    <w:rsid w:val="008737EB"/>
    <w:rsid w:val="00875964"/>
    <w:rsid w:val="00880434"/>
    <w:rsid w:val="00880BEF"/>
    <w:rsid w:val="00884E17"/>
    <w:rsid w:val="00884E76"/>
    <w:rsid w:val="00897DC5"/>
    <w:rsid w:val="008A0856"/>
    <w:rsid w:val="008A67DF"/>
    <w:rsid w:val="008B4621"/>
    <w:rsid w:val="008C1DBB"/>
    <w:rsid w:val="008C306E"/>
    <w:rsid w:val="008C5057"/>
    <w:rsid w:val="008C6707"/>
    <w:rsid w:val="008D1113"/>
    <w:rsid w:val="008D1E4E"/>
    <w:rsid w:val="008D3A09"/>
    <w:rsid w:val="008D3ABB"/>
    <w:rsid w:val="008D5284"/>
    <w:rsid w:val="008D6DC5"/>
    <w:rsid w:val="008D7D85"/>
    <w:rsid w:val="008E2890"/>
    <w:rsid w:val="0090133C"/>
    <w:rsid w:val="00904BA2"/>
    <w:rsid w:val="00904C7E"/>
    <w:rsid w:val="0090542C"/>
    <w:rsid w:val="00907FD8"/>
    <w:rsid w:val="00912F35"/>
    <w:rsid w:val="00913AFC"/>
    <w:rsid w:val="0091444B"/>
    <w:rsid w:val="009211F9"/>
    <w:rsid w:val="00922B91"/>
    <w:rsid w:val="009252AA"/>
    <w:rsid w:val="0093011E"/>
    <w:rsid w:val="00931675"/>
    <w:rsid w:val="00931BF7"/>
    <w:rsid w:val="00932B01"/>
    <w:rsid w:val="0095098C"/>
    <w:rsid w:val="009509C4"/>
    <w:rsid w:val="009523A3"/>
    <w:rsid w:val="009533B2"/>
    <w:rsid w:val="00957C2D"/>
    <w:rsid w:val="00991455"/>
    <w:rsid w:val="00993BFA"/>
    <w:rsid w:val="009A49CD"/>
    <w:rsid w:val="009A7513"/>
    <w:rsid w:val="009B50B4"/>
    <w:rsid w:val="009D0392"/>
    <w:rsid w:val="009D38FA"/>
    <w:rsid w:val="009D55FF"/>
    <w:rsid w:val="009E070E"/>
    <w:rsid w:val="009F4E65"/>
    <w:rsid w:val="009F5197"/>
    <w:rsid w:val="009F78D0"/>
    <w:rsid w:val="00A03889"/>
    <w:rsid w:val="00A03C08"/>
    <w:rsid w:val="00A15F05"/>
    <w:rsid w:val="00A210AD"/>
    <w:rsid w:val="00A21842"/>
    <w:rsid w:val="00A35EEE"/>
    <w:rsid w:val="00A52F07"/>
    <w:rsid w:val="00A558D6"/>
    <w:rsid w:val="00A5658A"/>
    <w:rsid w:val="00A71CBB"/>
    <w:rsid w:val="00A744D8"/>
    <w:rsid w:val="00A81B62"/>
    <w:rsid w:val="00A96481"/>
    <w:rsid w:val="00AA1419"/>
    <w:rsid w:val="00AA5D64"/>
    <w:rsid w:val="00AB7F2F"/>
    <w:rsid w:val="00AC28BB"/>
    <w:rsid w:val="00AC33D1"/>
    <w:rsid w:val="00AC684E"/>
    <w:rsid w:val="00AD1ED1"/>
    <w:rsid w:val="00AE4A6F"/>
    <w:rsid w:val="00AE509F"/>
    <w:rsid w:val="00AF78D3"/>
    <w:rsid w:val="00B02BED"/>
    <w:rsid w:val="00B14EF2"/>
    <w:rsid w:val="00B172C8"/>
    <w:rsid w:val="00B25BCB"/>
    <w:rsid w:val="00B32FFC"/>
    <w:rsid w:val="00B352F1"/>
    <w:rsid w:val="00B3606A"/>
    <w:rsid w:val="00B36D18"/>
    <w:rsid w:val="00B434C4"/>
    <w:rsid w:val="00B45A2A"/>
    <w:rsid w:val="00B47ACF"/>
    <w:rsid w:val="00B61F4A"/>
    <w:rsid w:val="00B6508E"/>
    <w:rsid w:val="00B7102F"/>
    <w:rsid w:val="00B753C2"/>
    <w:rsid w:val="00B90960"/>
    <w:rsid w:val="00B920EC"/>
    <w:rsid w:val="00B924E7"/>
    <w:rsid w:val="00B93D3F"/>
    <w:rsid w:val="00B97EB1"/>
    <w:rsid w:val="00BA4471"/>
    <w:rsid w:val="00BB1488"/>
    <w:rsid w:val="00BB7DB0"/>
    <w:rsid w:val="00BC6CB6"/>
    <w:rsid w:val="00BC6DA1"/>
    <w:rsid w:val="00BD3A99"/>
    <w:rsid w:val="00BF626D"/>
    <w:rsid w:val="00BF68B6"/>
    <w:rsid w:val="00C027D0"/>
    <w:rsid w:val="00C12797"/>
    <w:rsid w:val="00C14A6B"/>
    <w:rsid w:val="00C14EF9"/>
    <w:rsid w:val="00C15820"/>
    <w:rsid w:val="00C16754"/>
    <w:rsid w:val="00C222F7"/>
    <w:rsid w:val="00C2448C"/>
    <w:rsid w:val="00C30C72"/>
    <w:rsid w:val="00C323B1"/>
    <w:rsid w:val="00C328B9"/>
    <w:rsid w:val="00C33095"/>
    <w:rsid w:val="00C33188"/>
    <w:rsid w:val="00C41A92"/>
    <w:rsid w:val="00C4259D"/>
    <w:rsid w:val="00C50952"/>
    <w:rsid w:val="00C57171"/>
    <w:rsid w:val="00C616BB"/>
    <w:rsid w:val="00C62227"/>
    <w:rsid w:val="00C64667"/>
    <w:rsid w:val="00C71711"/>
    <w:rsid w:val="00C750E8"/>
    <w:rsid w:val="00C75893"/>
    <w:rsid w:val="00C81270"/>
    <w:rsid w:val="00C84781"/>
    <w:rsid w:val="00C90444"/>
    <w:rsid w:val="00C92AA3"/>
    <w:rsid w:val="00C97AB5"/>
    <w:rsid w:val="00CA0F23"/>
    <w:rsid w:val="00CA31C2"/>
    <w:rsid w:val="00CA6393"/>
    <w:rsid w:val="00CA7B02"/>
    <w:rsid w:val="00CB00FA"/>
    <w:rsid w:val="00CB5958"/>
    <w:rsid w:val="00CC07A6"/>
    <w:rsid w:val="00CC4137"/>
    <w:rsid w:val="00CC5F14"/>
    <w:rsid w:val="00CD27F5"/>
    <w:rsid w:val="00CE04F6"/>
    <w:rsid w:val="00CE7532"/>
    <w:rsid w:val="00CE7AC8"/>
    <w:rsid w:val="00CF6C44"/>
    <w:rsid w:val="00D01782"/>
    <w:rsid w:val="00D01F04"/>
    <w:rsid w:val="00D06AEF"/>
    <w:rsid w:val="00D11547"/>
    <w:rsid w:val="00D16388"/>
    <w:rsid w:val="00D1655D"/>
    <w:rsid w:val="00D207E8"/>
    <w:rsid w:val="00D21B70"/>
    <w:rsid w:val="00D23D5A"/>
    <w:rsid w:val="00D3009F"/>
    <w:rsid w:val="00D331C3"/>
    <w:rsid w:val="00D35F6F"/>
    <w:rsid w:val="00D40008"/>
    <w:rsid w:val="00D43D14"/>
    <w:rsid w:val="00D479AE"/>
    <w:rsid w:val="00D55991"/>
    <w:rsid w:val="00D564AA"/>
    <w:rsid w:val="00D608B3"/>
    <w:rsid w:val="00D620B9"/>
    <w:rsid w:val="00D65D8E"/>
    <w:rsid w:val="00D67E9F"/>
    <w:rsid w:val="00D71F57"/>
    <w:rsid w:val="00D720F8"/>
    <w:rsid w:val="00D72EFB"/>
    <w:rsid w:val="00D77325"/>
    <w:rsid w:val="00D85F6B"/>
    <w:rsid w:val="00D91C02"/>
    <w:rsid w:val="00DA1601"/>
    <w:rsid w:val="00DA30F8"/>
    <w:rsid w:val="00DB03EE"/>
    <w:rsid w:val="00DB344D"/>
    <w:rsid w:val="00DB5024"/>
    <w:rsid w:val="00DC2B1A"/>
    <w:rsid w:val="00DD5C27"/>
    <w:rsid w:val="00DE4789"/>
    <w:rsid w:val="00DF500D"/>
    <w:rsid w:val="00E03E35"/>
    <w:rsid w:val="00E051BC"/>
    <w:rsid w:val="00E123B7"/>
    <w:rsid w:val="00E12AC6"/>
    <w:rsid w:val="00E15E77"/>
    <w:rsid w:val="00E27BB9"/>
    <w:rsid w:val="00E34156"/>
    <w:rsid w:val="00E3649D"/>
    <w:rsid w:val="00E3702C"/>
    <w:rsid w:val="00E44C24"/>
    <w:rsid w:val="00E471BB"/>
    <w:rsid w:val="00E563DD"/>
    <w:rsid w:val="00E60E24"/>
    <w:rsid w:val="00E6711F"/>
    <w:rsid w:val="00E77093"/>
    <w:rsid w:val="00E86613"/>
    <w:rsid w:val="00E939D9"/>
    <w:rsid w:val="00E939F3"/>
    <w:rsid w:val="00E944D9"/>
    <w:rsid w:val="00E95025"/>
    <w:rsid w:val="00E95EEE"/>
    <w:rsid w:val="00EA1C94"/>
    <w:rsid w:val="00EA3286"/>
    <w:rsid w:val="00EE1A1C"/>
    <w:rsid w:val="00EE3122"/>
    <w:rsid w:val="00EE76F4"/>
    <w:rsid w:val="00EF618E"/>
    <w:rsid w:val="00F017D5"/>
    <w:rsid w:val="00F01A90"/>
    <w:rsid w:val="00F03176"/>
    <w:rsid w:val="00F0418F"/>
    <w:rsid w:val="00F123B5"/>
    <w:rsid w:val="00F209DC"/>
    <w:rsid w:val="00F213E9"/>
    <w:rsid w:val="00F25185"/>
    <w:rsid w:val="00F30BE8"/>
    <w:rsid w:val="00F40C50"/>
    <w:rsid w:val="00F4609F"/>
    <w:rsid w:val="00F52710"/>
    <w:rsid w:val="00F55225"/>
    <w:rsid w:val="00F5536F"/>
    <w:rsid w:val="00F67AFC"/>
    <w:rsid w:val="00F73787"/>
    <w:rsid w:val="00F75250"/>
    <w:rsid w:val="00F92D6D"/>
    <w:rsid w:val="00F96B36"/>
    <w:rsid w:val="00FA4F67"/>
    <w:rsid w:val="00FB10C4"/>
    <w:rsid w:val="00FB1CF8"/>
    <w:rsid w:val="00FB717E"/>
    <w:rsid w:val="00FC04E8"/>
    <w:rsid w:val="00FC0899"/>
    <w:rsid w:val="00FC1FF4"/>
    <w:rsid w:val="00FD1B2F"/>
    <w:rsid w:val="00FD48AF"/>
    <w:rsid w:val="00FD516D"/>
    <w:rsid w:val="00FF2D65"/>
    <w:rsid w:val="00FF6B7E"/>
    <w:rsid w:val="00FF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0689"/>
  <w15:docId w15:val="{4B80C0AA-4AB0-4107-BCD5-FABC2CA4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F08"/>
    <w:rPr>
      <w:rFonts w:ascii="Tahoma" w:hAnsi="Tahoma" w:cs="Tahoma"/>
      <w:sz w:val="16"/>
      <w:szCs w:val="16"/>
    </w:rPr>
  </w:style>
  <w:style w:type="character" w:styleId="Hyperlink">
    <w:name w:val="Hyperlink"/>
    <w:basedOn w:val="DefaultParagraphFont"/>
    <w:uiPriority w:val="99"/>
    <w:unhideWhenUsed/>
    <w:rsid w:val="00565F08"/>
    <w:rPr>
      <w:color w:val="0000FF"/>
      <w:u w:val="single"/>
    </w:rPr>
  </w:style>
  <w:style w:type="paragraph" w:styleId="ListParagraph">
    <w:name w:val="List Paragraph"/>
    <w:basedOn w:val="Normal"/>
    <w:uiPriority w:val="34"/>
    <w:qFormat/>
    <w:rsid w:val="000D7662"/>
    <w:pPr>
      <w:ind w:left="720"/>
      <w:contextualSpacing/>
    </w:pPr>
  </w:style>
  <w:style w:type="paragraph" w:styleId="Caption">
    <w:name w:val="caption"/>
    <w:basedOn w:val="Normal"/>
    <w:next w:val="Normal"/>
    <w:uiPriority w:val="35"/>
    <w:unhideWhenUsed/>
    <w:qFormat/>
    <w:rsid w:val="00E12AC6"/>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B434C4"/>
    <w:rPr>
      <w:sz w:val="16"/>
      <w:szCs w:val="16"/>
    </w:rPr>
  </w:style>
  <w:style w:type="paragraph" w:styleId="CommentText">
    <w:name w:val="annotation text"/>
    <w:basedOn w:val="Normal"/>
    <w:link w:val="CommentTextChar"/>
    <w:uiPriority w:val="99"/>
    <w:semiHidden/>
    <w:unhideWhenUsed/>
    <w:rsid w:val="00B434C4"/>
    <w:pPr>
      <w:spacing w:line="240" w:lineRule="auto"/>
    </w:pPr>
    <w:rPr>
      <w:sz w:val="20"/>
      <w:szCs w:val="20"/>
    </w:rPr>
  </w:style>
  <w:style w:type="character" w:customStyle="1" w:styleId="CommentTextChar">
    <w:name w:val="Comment Text Char"/>
    <w:basedOn w:val="DefaultParagraphFont"/>
    <w:link w:val="CommentText"/>
    <w:uiPriority w:val="99"/>
    <w:semiHidden/>
    <w:rsid w:val="00B434C4"/>
    <w:rPr>
      <w:sz w:val="20"/>
      <w:szCs w:val="20"/>
    </w:rPr>
  </w:style>
  <w:style w:type="paragraph" w:styleId="CommentSubject">
    <w:name w:val="annotation subject"/>
    <w:basedOn w:val="CommentText"/>
    <w:next w:val="CommentText"/>
    <w:link w:val="CommentSubjectChar"/>
    <w:uiPriority w:val="99"/>
    <w:semiHidden/>
    <w:unhideWhenUsed/>
    <w:rsid w:val="00B434C4"/>
    <w:rPr>
      <w:b/>
      <w:bCs/>
    </w:rPr>
  </w:style>
  <w:style w:type="character" w:customStyle="1" w:styleId="CommentSubjectChar">
    <w:name w:val="Comment Subject Char"/>
    <w:basedOn w:val="CommentTextChar"/>
    <w:link w:val="CommentSubject"/>
    <w:uiPriority w:val="99"/>
    <w:semiHidden/>
    <w:rsid w:val="00B434C4"/>
    <w:rPr>
      <w:b/>
      <w:bCs/>
      <w:sz w:val="20"/>
      <w:szCs w:val="20"/>
    </w:rPr>
  </w:style>
  <w:style w:type="character" w:styleId="UnresolvedMention">
    <w:name w:val="Unresolved Mention"/>
    <w:basedOn w:val="DefaultParagraphFont"/>
    <w:uiPriority w:val="99"/>
    <w:semiHidden/>
    <w:unhideWhenUsed/>
    <w:rsid w:val="00746F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69519">
      <w:bodyDiv w:val="1"/>
      <w:marLeft w:val="0"/>
      <w:marRight w:val="0"/>
      <w:marTop w:val="0"/>
      <w:marBottom w:val="0"/>
      <w:divBdr>
        <w:top w:val="none" w:sz="0" w:space="0" w:color="auto"/>
        <w:left w:val="none" w:sz="0" w:space="0" w:color="auto"/>
        <w:bottom w:val="none" w:sz="0" w:space="0" w:color="auto"/>
        <w:right w:val="none" w:sz="0" w:space="0" w:color="auto"/>
      </w:divBdr>
    </w:div>
    <w:div w:id="911693696">
      <w:bodyDiv w:val="1"/>
      <w:marLeft w:val="0"/>
      <w:marRight w:val="0"/>
      <w:marTop w:val="0"/>
      <w:marBottom w:val="0"/>
      <w:divBdr>
        <w:top w:val="none" w:sz="0" w:space="0" w:color="auto"/>
        <w:left w:val="none" w:sz="0" w:space="0" w:color="auto"/>
        <w:bottom w:val="none" w:sz="0" w:space="0" w:color="auto"/>
        <w:right w:val="none" w:sz="0" w:space="0" w:color="auto"/>
      </w:divBdr>
    </w:div>
    <w:div w:id="1313175206">
      <w:bodyDiv w:val="1"/>
      <w:marLeft w:val="0"/>
      <w:marRight w:val="0"/>
      <w:marTop w:val="0"/>
      <w:marBottom w:val="0"/>
      <w:divBdr>
        <w:top w:val="none" w:sz="0" w:space="0" w:color="auto"/>
        <w:left w:val="none" w:sz="0" w:space="0" w:color="auto"/>
        <w:bottom w:val="none" w:sz="0" w:space="0" w:color="auto"/>
        <w:right w:val="none" w:sz="0" w:space="0" w:color="auto"/>
      </w:divBdr>
    </w:div>
    <w:div w:id="1862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bro.co.uk/publications" TargetMode="External"/><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ro.co.uk/publications"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bbro.co.uk/on-farm/beet-yield-competition/"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388CE3B5D7C747A64AA563B7BE8255" ma:contentTypeVersion="9" ma:contentTypeDescription="Create a new document." ma:contentTypeScope="" ma:versionID="74fb2860de07c3f1cf4833743886b945">
  <xsd:schema xmlns:xsd="http://www.w3.org/2001/XMLSchema" xmlns:xs="http://www.w3.org/2001/XMLSchema" xmlns:p="http://schemas.microsoft.com/office/2006/metadata/properties" xmlns:ns2="28e6b94a-ef96-4531-9133-9acbd7f9a5b6" xmlns:ns3="2e31523c-e713-419d-a445-4f4ab069ea19" targetNamespace="http://schemas.microsoft.com/office/2006/metadata/properties" ma:root="true" ma:fieldsID="e7889cec38cec4cdd96a40e5d888a34f" ns2:_="" ns3:_="">
    <xsd:import namespace="28e6b94a-ef96-4531-9133-9acbd7f9a5b6"/>
    <xsd:import namespace="2e31523c-e713-419d-a445-4f4ab069ea1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6b94a-ef96-4531-9133-9acbd7f9a5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31523c-e713-419d-a445-4f4ab069ea1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3E6D2-BD94-4DAD-971E-E4A2A95BC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7369ED-0721-4056-892E-393033172E2B}">
  <ds:schemaRefs>
    <ds:schemaRef ds:uri="http://schemas.microsoft.com/sharepoint/v3/contenttype/forms"/>
  </ds:schemaRefs>
</ds:datastoreItem>
</file>

<file path=customXml/itemProps3.xml><?xml version="1.0" encoding="utf-8"?>
<ds:datastoreItem xmlns:ds="http://schemas.openxmlformats.org/officeDocument/2006/customXml" ds:itemID="{4D15415D-90B9-40C2-96C7-4DA965191633}"/>
</file>

<file path=docProps/app.xml><?xml version="1.0" encoding="utf-8"?>
<Properties xmlns="http://schemas.openxmlformats.org/officeDocument/2006/extended-properties" xmlns:vt="http://schemas.openxmlformats.org/officeDocument/2006/docPropsVTypes">
  <Template>Normal</Template>
  <TotalTime>79</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ABF Owned Company</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Flood, Sarah</dc:creator>
  <cp:lastModifiedBy>Simon Bowen</cp:lastModifiedBy>
  <cp:revision>105</cp:revision>
  <cp:lastPrinted>2018-03-27T11:39:00Z</cp:lastPrinted>
  <dcterms:created xsi:type="dcterms:W3CDTF">2018-04-11T09:02:00Z</dcterms:created>
  <dcterms:modified xsi:type="dcterms:W3CDTF">2018-04-24T11:10:00Z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0x01010014388CE3B5D7C747A64AA563B7BE8255</vt:lpwstr>
  </property>
</Properties>
</file>