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44"/>
        <w:tblW w:w="4949" w:type="pct"/>
        <w:tblLook w:val="04A0" w:firstRow="1" w:lastRow="0" w:firstColumn="1" w:lastColumn="0" w:noHBand="0" w:noVBand="1"/>
      </w:tblPr>
      <w:tblGrid>
        <w:gridCol w:w="2313"/>
        <w:gridCol w:w="236"/>
        <w:gridCol w:w="4014"/>
        <w:gridCol w:w="1467"/>
        <w:gridCol w:w="2060"/>
      </w:tblGrid>
      <w:tr w:rsidR="001C6390" w14:paraId="05000279" w14:textId="77777777" w:rsidTr="001C6390">
        <w:tc>
          <w:tcPr>
            <w:tcW w:w="1146" w:type="pct"/>
          </w:tcPr>
          <w:p w14:paraId="6D1B61DB" w14:textId="77777777" w:rsidR="001C6390" w:rsidRPr="00112ED8" w:rsidRDefault="001C6390" w:rsidP="001C6390">
            <w:pPr>
              <w:rPr>
                <w:b/>
              </w:rPr>
            </w:pPr>
            <w:r>
              <w:rPr>
                <w:b/>
              </w:rPr>
              <w:t>Project title</w:t>
            </w:r>
          </w:p>
        </w:tc>
        <w:tc>
          <w:tcPr>
            <w:tcW w:w="3854" w:type="pct"/>
            <w:gridSpan w:val="4"/>
          </w:tcPr>
          <w:p w14:paraId="4E85FB21" w14:textId="131E3C74" w:rsidR="001C6390" w:rsidRPr="00A30E11" w:rsidRDefault="00CF1CEC" w:rsidP="00CF1CEC">
            <w:r w:rsidRPr="00CF1CEC">
              <w:rPr>
                <w:b/>
                <w:bCs/>
              </w:rPr>
              <w:t>Monitoring and managing</w:t>
            </w:r>
            <w:r>
              <w:rPr>
                <w:b/>
                <w:bCs/>
              </w:rPr>
              <w:t xml:space="preserve"> insecticide resistance in UK p</w:t>
            </w:r>
            <w:r w:rsidRPr="00CF1CEC">
              <w:rPr>
                <w:b/>
                <w:bCs/>
              </w:rPr>
              <w:t>ests</w:t>
            </w:r>
          </w:p>
        </w:tc>
      </w:tr>
      <w:tr w:rsidR="001C6390" w14:paraId="6846B67F" w14:textId="77777777" w:rsidTr="001C6390">
        <w:tc>
          <w:tcPr>
            <w:tcW w:w="1146" w:type="pct"/>
          </w:tcPr>
          <w:p w14:paraId="6C6B9B7E" w14:textId="77777777" w:rsidR="001C6390" w:rsidRPr="00112ED8" w:rsidRDefault="001C6390" w:rsidP="001C6390">
            <w:pPr>
              <w:rPr>
                <w:b/>
              </w:rPr>
            </w:pPr>
            <w:r w:rsidRPr="00112ED8">
              <w:rPr>
                <w:b/>
              </w:rPr>
              <w:t>Project number</w:t>
            </w:r>
          </w:p>
        </w:tc>
        <w:tc>
          <w:tcPr>
            <w:tcW w:w="3854" w:type="pct"/>
            <w:gridSpan w:val="4"/>
          </w:tcPr>
          <w:p w14:paraId="7739322C" w14:textId="555147CD" w:rsidR="001C6390" w:rsidRPr="00A30E11" w:rsidRDefault="00500DCA" w:rsidP="001765B9">
            <w:r>
              <w:t xml:space="preserve">Cross sector: </w:t>
            </w:r>
            <w:r w:rsidR="001765B9">
              <w:t xml:space="preserve">C&amp;O </w:t>
            </w:r>
            <w:r>
              <w:t>21510015</w:t>
            </w:r>
            <w:r w:rsidR="001765B9">
              <w:t xml:space="preserve">; Potatoes </w:t>
            </w:r>
            <w:r>
              <w:t xml:space="preserve"> 1120037</w:t>
            </w:r>
            <w:r w:rsidR="001765B9">
              <w:t xml:space="preserve">; Horticulture </w:t>
            </w:r>
            <w:r>
              <w:t xml:space="preserve"> 31120004</w:t>
            </w:r>
          </w:p>
        </w:tc>
      </w:tr>
      <w:tr w:rsidR="001C6390" w14:paraId="4EF5E130" w14:textId="77777777" w:rsidTr="0077772E">
        <w:tc>
          <w:tcPr>
            <w:tcW w:w="1146" w:type="pct"/>
            <w:tcBorders>
              <w:bottom w:val="single" w:sz="4" w:space="0" w:color="000000" w:themeColor="text1"/>
            </w:tcBorders>
          </w:tcPr>
          <w:p w14:paraId="7BD4115B" w14:textId="77777777" w:rsidR="001C6390" w:rsidRPr="00112ED8" w:rsidRDefault="001C6390" w:rsidP="001C6390">
            <w:pPr>
              <w:rPr>
                <w:b/>
              </w:rPr>
            </w:pPr>
            <w:r w:rsidRPr="00112ED8">
              <w:rPr>
                <w:b/>
              </w:rPr>
              <w:t>Start date</w:t>
            </w:r>
          </w:p>
        </w:tc>
        <w:tc>
          <w:tcPr>
            <w:tcW w:w="2106" w:type="pct"/>
            <w:gridSpan w:val="2"/>
            <w:tcBorders>
              <w:bottom w:val="single" w:sz="4" w:space="0" w:color="000000" w:themeColor="text1"/>
            </w:tcBorders>
          </w:tcPr>
          <w:p w14:paraId="11AACD7E" w14:textId="77777777" w:rsidR="001C6390" w:rsidRDefault="001C6390" w:rsidP="001C6390">
            <w:r>
              <w:t>1/4/12</w:t>
            </w:r>
          </w:p>
        </w:tc>
        <w:tc>
          <w:tcPr>
            <w:tcW w:w="727" w:type="pct"/>
            <w:tcBorders>
              <w:bottom w:val="single" w:sz="4" w:space="0" w:color="000000" w:themeColor="text1"/>
            </w:tcBorders>
          </w:tcPr>
          <w:p w14:paraId="609A10F2" w14:textId="77777777" w:rsidR="001C6390" w:rsidRPr="00112ED8" w:rsidRDefault="001C6390" w:rsidP="001C6390">
            <w:pPr>
              <w:rPr>
                <w:b/>
              </w:rPr>
            </w:pPr>
            <w:r>
              <w:rPr>
                <w:b/>
              </w:rPr>
              <w:t>End date</w:t>
            </w:r>
          </w:p>
        </w:tc>
        <w:tc>
          <w:tcPr>
            <w:tcW w:w="1021" w:type="pct"/>
            <w:tcBorders>
              <w:bottom w:val="single" w:sz="4" w:space="0" w:color="000000" w:themeColor="text1"/>
            </w:tcBorders>
          </w:tcPr>
          <w:p w14:paraId="1188FA45" w14:textId="60A44704" w:rsidR="001C6390" w:rsidRDefault="008C03BF" w:rsidP="001C6390">
            <w:r>
              <w:t>ongoing</w:t>
            </w:r>
          </w:p>
        </w:tc>
      </w:tr>
      <w:tr w:rsidR="001C6390" w:rsidRPr="00FF3088" w14:paraId="5073FA3B" w14:textId="77777777" w:rsidTr="001C6390">
        <w:tc>
          <w:tcPr>
            <w:tcW w:w="5000" w:type="pct"/>
            <w:gridSpan w:val="5"/>
            <w:tcBorders>
              <w:left w:val="nil"/>
              <w:right w:val="nil"/>
            </w:tcBorders>
          </w:tcPr>
          <w:p w14:paraId="49CCCA26" w14:textId="18AFCBCB" w:rsidR="001C6390" w:rsidRPr="00FF3088" w:rsidRDefault="001C6390" w:rsidP="001C6390">
            <w:pPr>
              <w:rPr>
                <w:sz w:val="16"/>
              </w:rPr>
            </w:pPr>
          </w:p>
        </w:tc>
      </w:tr>
      <w:tr w:rsidR="001C6390" w14:paraId="7C9D720D" w14:textId="77777777" w:rsidTr="001C6390">
        <w:tc>
          <w:tcPr>
            <w:tcW w:w="5000" w:type="pct"/>
            <w:gridSpan w:val="5"/>
          </w:tcPr>
          <w:p w14:paraId="0C538EE4" w14:textId="77777777" w:rsidR="001C6390" w:rsidRPr="00A30E11" w:rsidRDefault="001C6390" w:rsidP="001C6390">
            <w:r w:rsidRPr="00A30E11">
              <w:rPr>
                <w:b/>
              </w:rPr>
              <w:t>Project aim and objectives</w:t>
            </w:r>
          </w:p>
        </w:tc>
      </w:tr>
      <w:tr w:rsidR="001C6390" w14:paraId="6DCA3F3A" w14:textId="77777777" w:rsidTr="001C6390">
        <w:tc>
          <w:tcPr>
            <w:tcW w:w="5000" w:type="pct"/>
            <w:gridSpan w:val="5"/>
            <w:tcBorders>
              <w:bottom w:val="single" w:sz="4" w:space="0" w:color="000000" w:themeColor="text1"/>
            </w:tcBorders>
          </w:tcPr>
          <w:p w14:paraId="26F32853" w14:textId="77777777" w:rsidR="00FA7568" w:rsidRDefault="001C6390" w:rsidP="00FA7568">
            <w:pPr>
              <w:spacing w:before="120" w:after="120" w:line="240" w:lineRule="auto"/>
              <w:jc w:val="both"/>
              <w:rPr>
                <w:rFonts w:cs="Arial"/>
                <w:sz w:val="20"/>
                <w:szCs w:val="20"/>
              </w:rPr>
            </w:pPr>
            <w:r w:rsidRPr="001E553A">
              <w:rPr>
                <w:rFonts w:eastAsia="Calibri" w:cs="Arial"/>
                <w:color w:val="0D0D0D" w:themeColor="text1" w:themeTint="F2"/>
                <w:sz w:val="20"/>
                <w:szCs w:val="20"/>
                <w:lang w:val="en-US"/>
              </w:rPr>
              <w:t xml:space="preserve">The project is continuing </w:t>
            </w:r>
            <w:r w:rsidR="00FA7568">
              <w:rPr>
                <w:rFonts w:eastAsia="Calibri" w:cs="Arial"/>
                <w:color w:val="0D0D0D" w:themeColor="text1" w:themeTint="F2"/>
                <w:sz w:val="20"/>
                <w:szCs w:val="20"/>
                <w:lang w:val="en-US"/>
              </w:rPr>
              <w:t>to monitor the sensitivity of key pest species to insecticides</w:t>
            </w:r>
            <w:r w:rsidR="000302BA" w:rsidRPr="000302BA">
              <w:rPr>
                <w:rFonts w:cs="Arial"/>
                <w:color w:val="000000" w:themeColor="text1"/>
                <w:sz w:val="20"/>
                <w:szCs w:val="20"/>
              </w:rPr>
              <w:t xml:space="preserve"> to </w:t>
            </w:r>
            <w:r w:rsidR="000302BA">
              <w:rPr>
                <w:rFonts w:cs="Arial"/>
                <w:color w:val="000000" w:themeColor="text1"/>
                <w:sz w:val="20"/>
                <w:szCs w:val="20"/>
              </w:rPr>
              <w:t>know</w:t>
            </w:r>
            <w:r w:rsidR="000302BA" w:rsidRPr="000302BA">
              <w:rPr>
                <w:rFonts w:cs="Arial"/>
                <w:color w:val="000000" w:themeColor="text1"/>
                <w:sz w:val="20"/>
                <w:szCs w:val="20"/>
              </w:rPr>
              <w:t xml:space="preserve"> which </w:t>
            </w:r>
            <w:r w:rsidR="00FA7568">
              <w:rPr>
                <w:rFonts w:cs="Arial"/>
                <w:color w:val="000000" w:themeColor="text1"/>
                <w:sz w:val="20"/>
                <w:szCs w:val="20"/>
              </w:rPr>
              <w:t xml:space="preserve">actives </w:t>
            </w:r>
            <w:r w:rsidR="000302BA" w:rsidRPr="000302BA">
              <w:rPr>
                <w:rFonts w:cs="Arial"/>
                <w:color w:val="000000" w:themeColor="text1"/>
                <w:sz w:val="20"/>
                <w:szCs w:val="20"/>
              </w:rPr>
              <w:t>will work and which will not.</w:t>
            </w:r>
            <w:r w:rsidR="00FA7568">
              <w:rPr>
                <w:rFonts w:cs="Arial"/>
                <w:color w:val="000000" w:themeColor="text1"/>
                <w:sz w:val="20"/>
                <w:szCs w:val="20"/>
              </w:rPr>
              <w:t xml:space="preserve"> The m</w:t>
            </w:r>
            <w:r w:rsidR="00C977EE" w:rsidRPr="00C977EE">
              <w:rPr>
                <w:rFonts w:cs="Arial"/>
                <w:sz w:val="20"/>
                <w:szCs w:val="20"/>
              </w:rPr>
              <w:t xml:space="preserve">onitoring </w:t>
            </w:r>
            <w:r w:rsidR="00C977EE">
              <w:rPr>
                <w:rFonts w:cs="Arial"/>
                <w:sz w:val="20"/>
                <w:szCs w:val="20"/>
              </w:rPr>
              <w:t>is being</w:t>
            </w:r>
            <w:r w:rsidR="00C977EE" w:rsidRPr="00C977EE">
              <w:rPr>
                <w:rFonts w:cs="Arial"/>
                <w:sz w:val="20"/>
                <w:szCs w:val="20"/>
              </w:rPr>
              <w:t xml:space="preserve"> done primarily using bioassays on live samples. This approach is most effective because it provides an early indication of any reduced sensitivity to currently un-resisted insecticides in anticipation of the evolution of full-blown resistance that would lead to control failures. It is also independent of the need to know initially the exact mechanism of resistance. </w:t>
            </w:r>
          </w:p>
          <w:p w14:paraId="47147CA7" w14:textId="3758053F" w:rsidR="00FA7568" w:rsidRDefault="00C977EE" w:rsidP="00FA7568">
            <w:pPr>
              <w:spacing w:before="120" w:after="120" w:line="240" w:lineRule="auto"/>
              <w:jc w:val="both"/>
              <w:rPr>
                <w:rFonts w:cs="Arial"/>
                <w:color w:val="000000"/>
                <w:sz w:val="20"/>
                <w:szCs w:val="20"/>
                <w:lang w:val="en-US"/>
              </w:rPr>
            </w:pPr>
            <w:r w:rsidRPr="00C977EE">
              <w:rPr>
                <w:rFonts w:cs="Arial"/>
                <w:sz w:val="20"/>
                <w:szCs w:val="20"/>
              </w:rPr>
              <w:t xml:space="preserve">Insect sampling </w:t>
            </w:r>
            <w:r>
              <w:rPr>
                <w:rFonts w:cs="Arial"/>
                <w:sz w:val="20"/>
                <w:szCs w:val="20"/>
              </w:rPr>
              <w:t xml:space="preserve">has been </w:t>
            </w:r>
            <w:r w:rsidR="00FA7568">
              <w:rPr>
                <w:rFonts w:cs="Arial"/>
                <w:sz w:val="20"/>
                <w:szCs w:val="20"/>
              </w:rPr>
              <w:t>done across GB</w:t>
            </w:r>
            <w:r w:rsidRPr="00C977EE">
              <w:rPr>
                <w:rFonts w:cs="Arial"/>
                <w:sz w:val="20"/>
                <w:szCs w:val="20"/>
              </w:rPr>
              <w:t xml:space="preserve"> through the continued involvement of stakeholders, including agronomy </w:t>
            </w:r>
            <w:r w:rsidR="00932554">
              <w:rPr>
                <w:rFonts w:cs="Arial"/>
                <w:sz w:val="20"/>
                <w:szCs w:val="20"/>
              </w:rPr>
              <w:t xml:space="preserve">and agrochemical </w:t>
            </w:r>
            <w:r w:rsidRPr="00C977EE">
              <w:rPr>
                <w:rFonts w:cs="Arial"/>
                <w:sz w:val="20"/>
                <w:szCs w:val="20"/>
              </w:rPr>
              <w:t xml:space="preserve">companies and sub-contractors. For some established resistance mechanisms, we </w:t>
            </w:r>
            <w:r>
              <w:rPr>
                <w:rFonts w:cs="Arial"/>
                <w:sz w:val="20"/>
                <w:szCs w:val="20"/>
              </w:rPr>
              <w:t>are</w:t>
            </w:r>
            <w:r w:rsidRPr="00C977EE">
              <w:rPr>
                <w:rFonts w:cs="Arial"/>
                <w:sz w:val="20"/>
                <w:szCs w:val="20"/>
              </w:rPr>
              <w:t xml:space="preserve"> also continu</w:t>
            </w:r>
            <w:r>
              <w:rPr>
                <w:rFonts w:cs="Arial"/>
                <w:sz w:val="20"/>
                <w:szCs w:val="20"/>
              </w:rPr>
              <w:t>ing</w:t>
            </w:r>
            <w:r w:rsidRPr="00C977EE">
              <w:rPr>
                <w:rFonts w:cs="Arial"/>
                <w:sz w:val="20"/>
                <w:szCs w:val="20"/>
              </w:rPr>
              <w:t xml:space="preserve"> to use DNA-based diagnostics, which are specific for the mutations associated with particular resistance traits, and </w:t>
            </w:r>
            <w:r>
              <w:rPr>
                <w:rFonts w:cs="Arial"/>
                <w:sz w:val="20"/>
                <w:szCs w:val="20"/>
              </w:rPr>
              <w:t>are</w:t>
            </w:r>
            <w:r w:rsidRPr="00C977EE">
              <w:rPr>
                <w:rFonts w:cs="Arial"/>
                <w:sz w:val="20"/>
                <w:szCs w:val="20"/>
              </w:rPr>
              <w:t xml:space="preserve"> incorporat</w:t>
            </w:r>
            <w:r>
              <w:rPr>
                <w:rFonts w:cs="Arial"/>
                <w:sz w:val="20"/>
                <w:szCs w:val="20"/>
              </w:rPr>
              <w:t>ing</w:t>
            </w:r>
            <w:r w:rsidRPr="00C977EE">
              <w:rPr>
                <w:rFonts w:cs="Arial"/>
                <w:sz w:val="20"/>
                <w:szCs w:val="20"/>
              </w:rPr>
              <w:t xml:space="preserve"> any new such diagnostics as they become available (through other projects at Rothamsted).</w:t>
            </w:r>
            <w:r w:rsidRPr="00C977EE">
              <w:rPr>
                <w:rFonts w:cs="Arial"/>
                <w:color w:val="000000"/>
                <w:sz w:val="20"/>
                <w:szCs w:val="20"/>
                <w:lang w:val="en-US"/>
              </w:rPr>
              <w:t xml:space="preserve"> </w:t>
            </w:r>
            <w:r w:rsidR="002B2374">
              <w:rPr>
                <w:rFonts w:cs="Arial"/>
                <w:color w:val="000000"/>
                <w:sz w:val="20"/>
                <w:szCs w:val="20"/>
                <w:lang w:val="en-US"/>
              </w:rPr>
              <w:t>S</w:t>
            </w:r>
            <w:r w:rsidRPr="00C977EE">
              <w:rPr>
                <w:rFonts w:cs="Arial"/>
                <w:color w:val="000000"/>
                <w:sz w:val="20"/>
                <w:szCs w:val="20"/>
                <w:lang w:val="en-US"/>
              </w:rPr>
              <w:t xml:space="preserve">amples of peach-potato aphids </w:t>
            </w:r>
            <w:r w:rsidR="002B2374">
              <w:rPr>
                <w:rFonts w:cs="Arial"/>
                <w:color w:val="000000"/>
                <w:sz w:val="20"/>
                <w:szCs w:val="20"/>
                <w:lang w:val="en-US"/>
              </w:rPr>
              <w:t>(</w:t>
            </w:r>
            <w:r w:rsidR="002B2374" w:rsidRPr="002B2374">
              <w:rPr>
                <w:rFonts w:cs="Arial"/>
                <w:i/>
                <w:color w:val="000000"/>
                <w:sz w:val="20"/>
                <w:szCs w:val="20"/>
                <w:lang w:val="en-US"/>
              </w:rPr>
              <w:t>Myzus persicae</w:t>
            </w:r>
            <w:r w:rsidR="002B2374">
              <w:rPr>
                <w:rFonts w:cs="Arial"/>
                <w:color w:val="000000"/>
                <w:sz w:val="20"/>
                <w:szCs w:val="20"/>
                <w:lang w:val="en-US"/>
              </w:rPr>
              <w:t xml:space="preserve">) are being screened </w:t>
            </w:r>
            <w:r w:rsidRPr="00C977EE">
              <w:rPr>
                <w:rFonts w:cs="Arial"/>
                <w:color w:val="000000"/>
                <w:sz w:val="20"/>
                <w:szCs w:val="20"/>
                <w:lang w:val="en-US"/>
              </w:rPr>
              <w:t>for their response to cyantraniliprole, esfenvalerate, flonicamid, lambda-cyhalothrin, neonicotinoids, pymetrozine, spirotetram</w:t>
            </w:r>
            <w:bookmarkStart w:id="0" w:name="_GoBack"/>
            <w:bookmarkEnd w:id="0"/>
            <w:r w:rsidRPr="00C977EE">
              <w:rPr>
                <w:rFonts w:cs="Arial"/>
                <w:color w:val="000000"/>
                <w:sz w:val="20"/>
                <w:szCs w:val="20"/>
                <w:lang w:val="en-US"/>
              </w:rPr>
              <w:t xml:space="preserve">at and sulfoxaflor. </w:t>
            </w:r>
          </w:p>
          <w:p w14:paraId="1C8FA6FD" w14:textId="7D0307DC" w:rsidR="00FA7568" w:rsidRDefault="00C977EE" w:rsidP="00FA7568">
            <w:pPr>
              <w:spacing w:before="120" w:after="120" w:line="240" w:lineRule="auto"/>
              <w:jc w:val="both"/>
              <w:rPr>
                <w:rFonts w:eastAsia="Calibri" w:cs="Arial"/>
                <w:color w:val="0D0D0D" w:themeColor="text1" w:themeTint="F2"/>
                <w:sz w:val="20"/>
                <w:szCs w:val="20"/>
                <w:lang w:val="en-US"/>
              </w:rPr>
            </w:pPr>
            <w:r w:rsidRPr="00C977EE">
              <w:rPr>
                <w:rFonts w:cs="Arial"/>
                <w:color w:val="000000"/>
                <w:sz w:val="20"/>
                <w:szCs w:val="20"/>
                <w:lang w:val="en-US"/>
              </w:rPr>
              <w:t xml:space="preserve">We </w:t>
            </w:r>
            <w:r w:rsidR="002B2374">
              <w:rPr>
                <w:rFonts w:cs="Arial"/>
                <w:color w:val="000000"/>
                <w:sz w:val="20"/>
                <w:szCs w:val="20"/>
                <w:lang w:val="en-US"/>
              </w:rPr>
              <w:t>are</w:t>
            </w:r>
            <w:r w:rsidRPr="00C977EE">
              <w:rPr>
                <w:rFonts w:cs="Arial"/>
                <w:color w:val="000000"/>
                <w:sz w:val="20"/>
                <w:szCs w:val="20"/>
                <w:lang w:val="en-US"/>
              </w:rPr>
              <w:t xml:space="preserve"> also screen</w:t>
            </w:r>
            <w:r w:rsidR="002B2374">
              <w:rPr>
                <w:rFonts w:cs="Arial"/>
                <w:color w:val="000000"/>
                <w:sz w:val="20"/>
                <w:szCs w:val="20"/>
                <w:lang w:val="en-US"/>
              </w:rPr>
              <w:t>ing</w:t>
            </w:r>
            <w:r w:rsidRPr="00C977EE">
              <w:rPr>
                <w:rFonts w:cs="Arial"/>
                <w:color w:val="000000"/>
                <w:sz w:val="20"/>
                <w:szCs w:val="20"/>
                <w:lang w:val="en-US"/>
              </w:rPr>
              <w:t xml:space="preserve"> other </w:t>
            </w:r>
            <w:r w:rsidR="002B2374" w:rsidRPr="001E553A">
              <w:rPr>
                <w:rFonts w:eastAsia="Calibri" w:cs="Arial"/>
                <w:color w:val="0D0D0D" w:themeColor="text1" w:themeTint="F2"/>
                <w:sz w:val="20"/>
                <w:szCs w:val="20"/>
                <w:lang w:val="en-US"/>
              </w:rPr>
              <w:t>important aphid pests</w:t>
            </w:r>
            <w:r w:rsidR="002B2374">
              <w:rPr>
                <w:rFonts w:eastAsia="Calibri" w:cs="Arial"/>
                <w:color w:val="0D0D0D" w:themeColor="text1" w:themeTint="F2"/>
                <w:sz w:val="20"/>
                <w:szCs w:val="20"/>
                <w:lang w:val="en-US"/>
              </w:rPr>
              <w:t xml:space="preserve">: </w:t>
            </w:r>
            <w:r w:rsidR="002B2374" w:rsidRPr="001E553A">
              <w:rPr>
                <w:rFonts w:eastAsia="Calibri" w:cs="Arial"/>
                <w:color w:val="0D0D0D" w:themeColor="text1" w:themeTint="F2"/>
                <w:sz w:val="20"/>
                <w:szCs w:val="20"/>
                <w:lang w:val="en-US"/>
              </w:rPr>
              <w:t>potato aphids</w:t>
            </w:r>
            <w:r w:rsidR="002B2374">
              <w:rPr>
                <w:rFonts w:eastAsia="Calibri" w:cs="Arial"/>
                <w:color w:val="0D0D0D" w:themeColor="text1" w:themeTint="F2"/>
                <w:sz w:val="20"/>
                <w:szCs w:val="20"/>
                <w:lang w:val="en-US"/>
              </w:rPr>
              <w:t xml:space="preserve"> (</w:t>
            </w:r>
            <w:r w:rsidR="002B2374" w:rsidRPr="001E553A">
              <w:rPr>
                <w:rFonts w:eastAsia="Calibri" w:cs="Arial"/>
                <w:i/>
                <w:color w:val="0D0D0D" w:themeColor="text1" w:themeTint="F2"/>
                <w:sz w:val="20"/>
                <w:szCs w:val="20"/>
                <w:lang w:val="en-US"/>
              </w:rPr>
              <w:t>Macrosiphum euphorbiae</w:t>
            </w:r>
            <w:r w:rsidR="002B2374">
              <w:rPr>
                <w:rFonts w:eastAsia="Calibri" w:cs="Arial"/>
                <w:color w:val="0D0D0D" w:themeColor="text1" w:themeTint="F2"/>
                <w:sz w:val="20"/>
                <w:szCs w:val="20"/>
                <w:lang w:val="en-US"/>
              </w:rPr>
              <w:t>)</w:t>
            </w:r>
            <w:r w:rsidR="002B2374" w:rsidRPr="001E553A">
              <w:rPr>
                <w:rFonts w:eastAsia="Calibri" w:cs="Arial"/>
                <w:color w:val="0D0D0D" w:themeColor="text1" w:themeTint="F2"/>
                <w:sz w:val="20"/>
                <w:szCs w:val="20"/>
                <w:lang w:val="en-US"/>
              </w:rPr>
              <w:t>, currant-lettuce aphids</w:t>
            </w:r>
            <w:r w:rsidR="002B2374">
              <w:rPr>
                <w:rFonts w:eastAsia="Calibri" w:cs="Arial"/>
                <w:color w:val="0D0D0D" w:themeColor="text1" w:themeTint="F2"/>
                <w:sz w:val="20"/>
                <w:szCs w:val="20"/>
                <w:lang w:val="en-US"/>
              </w:rPr>
              <w:t xml:space="preserve"> (</w:t>
            </w:r>
            <w:r w:rsidR="002B2374" w:rsidRPr="001E553A">
              <w:rPr>
                <w:rFonts w:eastAsia="Calibri" w:cs="Arial"/>
                <w:i/>
                <w:color w:val="0D0D0D" w:themeColor="text1" w:themeTint="F2"/>
                <w:sz w:val="20"/>
                <w:szCs w:val="20"/>
                <w:lang w:val="en-US"/>
              </w:rPr>
              <w:t>Nasonovia ribisnigri</w:t>
            </w:r>
            <w:r w:rsidR="002B2374">
              <w:rPr>
                <w:rFonts w:eastAsia="Calibri" w:cs="Arial"/>
                <w:color w:val="0D0D0D" w:themeColor="text1" w:themeTint="F2"/>
                <w:sz w:val="20"/>
                <w:szCs w:val="20"/>
                <w:lang w:val="en-US"/>
              </w:rPr>
              <w:t>)</w:t>
            </w:r>
            <w:r w:rsidR="002B2374" w:rsidRPr="001E553A">
              <w:rPr>
                <w:rFonts w:eastAsia="Calibri" w:cs="Arial"/>
                <w:color w:val="0D0D0D" w:themeColor="text1" w:themeTint="F2"/>
                <w:sz w:val="20"/>
                <w:szCs w:val="20"/>
                <w:lang w:val="en-US"/>
              </w:rPr>
              <w:t>,</w:t>
            </w:r>
            <w:r w:rsidR="002B2374">
              <w:rPr>
                <w:rFonts w:eastAsia="Calibri" w:cs="Arial"/>
                <w:color w:val="0D0D0D" w:themeColor="text1" w:themeTint="F2"/>
                <w:sz w:val="20"/>
                <w:szCs w:val="20"/>
                <w:lang w:val="en-US"/>
              </w:rPr>
              <w:t>willow-carrot aphids (</w:t>
            </w:r>
            <w:r w:rsidR="00F23E03" w:rsidRPr="00F23E03">
              <w:rPr>
                <w:rFonts w:eastAsia="Calibri" w:cs="Arial"/>
                <w:bCs/>
                <w:i/>
                <w:iCs/>
                <w:color w:val="0D0D0D" w:themeColor="text1" w:themeTint="F2"/>
                <w:sz w:val="20"/>
                <w:szCs w:val="20"/>
              </w:rPr>
              <w:t>Cavariella aegopodii</w:t>
            </w:r>
            <w:r w:rsidR="002B2374">
              <w:rPr>
                <w:rFonts w:eastAsia="Calibri" w:cs="Arial"/>
                <w:color w:val="0D0D0D" w:themeColor="text1" w:themeTint="F2"/>
                <w:sz w:val="20"/>
                <w:szCs w:val="20"/>
                <w:lang w:val="en-US"/>
              </w:rPr>
              <w:t xml:space="preserve">), </w:t>
            </w:r>
            <w:r w:rsidR="002B2374" w:rsidRPr="001E553A">
              <w:rPr>
                <w:rFonts w:eastAsia="Calibri" w:cs="Arial"/>
                <w:i/>
                <w:color w:val="0D0D0D" w:themeColor="text1" w:themeTint="F2"/>
                <w:sz w:val="20"/>
                <w:szCs w:val="20"/>
                <w:lang w:val="en-US"/>
              </w:rPr>
              <w:t xml:space="preserve"> </w:t>
            </w:r>
            <w:r w:rsidR="002B2374" w:rsidRPr="001E553A">
              <w:rPr>
                <w:rFonts w:eastAsia="Calibri" w:cs="Arial"/>
                <w:color w:val="0D0D0D" w:themeColor="text1" w:themeTint="F2"/>
                <w:sz w:val="20"/>
                <w:szCs w:val="20"/>
                <w:lang w:val="en-US"/>
              </w:rPr>
              <w:t>grain aphids</w:t>
            </w:r>
            <w:r w:rsidR="002B2374">
              <w:rPr>
                <w:rFonts w:eastAsia="Calibri" w:cs="Arial"/>
                <w:color w:val="0D0D0D" w:themeColor="text1" w:themeTint="F2"/>
                <w:sz w:val="20"/>
                <w:szCs w:val="20"/>
                <w:lang w:val="en-US"/>
              </w:rPr>
              <w:t xml:space="preserve"> (</w:t>
            </w:r>
            <w:r w:rsidR="002B2374" w:rsidRPr="001E553A">
              <w:rPr>
                <w:rFonts w:eastAsia="Calibri" w:cs="Arial"/>
                <w:i/>
                <w:color w:val="0D0D0D" w:themeColor="text1" w:themeTint="F2"/>
                <w:sz w:val="20"/>
                <w:szCs w:val="20"/>
                <w:lang w:val="en-US"/>
              </w:rPr>
              <w:t>Sitobion avenae</w:t>
            </w:r>
            <w:r w:rsidR="002B2374">
              <w:rPr>
                <w:rFonts w:eastAsia="Calibri" w:cs="Arial"/>
                <w:color w:val="0D0D0D" w:themeColor="text1" w:themeTint="F2"/>
                <w:sz w:val="20"/>
                <w:szCs w:val="20"/>
                <w:lang w:val="en-US"/>
              </w:rPr>
              <w:t>), bird cherry-oat aphids (</w:t>
            </w:r>
            <w:r w:rsidR="002B2374" w:rsidRPr="001E553A">
              <w:rPr>
                <w:rFonts w:eastAsia="Calibri" w:cs="Arial"/>
                <w:i/>
                <w:color w:val="0D0D0D" w:themeColor="text1" w:themeTint="F2"/>
                <w:sz w:val="20"/>
                <w:szCs w:val="20"/>
                <w:lang w:val="en-US"/>
              </w:rPr>
              <w:t>Rhopalosiphum padi</w:t>
            </w:r>
            <w:r w:rsidR="002B2374">
              <w:rPr>
                <w:rFonts w:eastAsia="Calibri" w:cs="Arial"/>
                <w:color w:val="0D0D0D" w:themeColor="text1" w:themeTint="F2"/>
                <w:sz w:val="20"/>
                <w:szCs w:val="20"/>
                <w:lang w:val="en-US"/>
              </w:rPr>
              <w:t xml:space="preserve">), </w:t>
            </w:r>
            <w:r w:rsidR="002B2374" w:rsidRPr="001E553A">
              <w:rPr>
                <w:rFonts w:eastAsia="Calibri" w:cs="Arial"/>
                <w:color w:val="0D0D0D" w:themeColor="text1" w:themeTint="F2"/>
                <w:sz w:val="20"/>
                <w:szCs w:val="20"/>
                <w:lang w:val="en-US"/>
              </w:rPr>
              <w:t>and rose-grain aphids</w:t>
            </w:r>
            <w:r w:rsidR="002B2374">
              <w:rPr>
                <w:rFonts w:eastAsia="Calibri" w:cs="Arial"/>
                <w:color w:val="0D0D0D" w:themeColor="text1" w:themeTint="F2"/>
                <w:sz w:val="20"/>
                <w:szCs w:val="20"/>
                <w:lang w:val="en-US"/>
              </w:rPr>
              <w:t xml:space="preserve"> (</w:t>
            </w:r>
            <w:r w:rsidR="002B2374" w:rsidRPr="001E553A">
              <w:rPr>
                <w:rFonts w:eastAsia="Calibri" w:cs="Arial"/>
                <w:i/>
                <w:color w:val="0D0D0D" w:themeColor="text1" w:themeTint="F2"/>
                <w:sz w:val="20"/>
                <w:szCs w:val="20"/>
                <w:lang w:val="en-US"/>
              </w:rPr>
              <w:t>Metopolophium dirhodum</w:t>
            </w:r>
            <w:r w:rsidR="002B2374" w:rsidRPr="001E553A">
              <w:rPr>
                <w:rFonts w:eastAsia="Calibri" w:cs="Arial"/>
                <w:color w:val="0D0D0D" w:themeColor="text1" w:themeTint="F2"/>
                <w:sz w:val="20"/>
                <w:szCs w:val="20"/>
                <w:lang w:val="en-US"/>
              </w:rPr>
              <w:t xml:space="preserve">) </w:t>
            </w:r>
            <w:r w:rsidR="00FA7568">
              <w:rPr>
                <w:rFonts w:eastAsia="Calibri" w:cs="Arial"/>
                <w:color w:val="0D0D0D" w:themeColor="text1" w:themeTint="F2"/>
                <w:sz w:val="20"/>
                <w:szCs w:val="20"/>
                <w:lang w:val="en-US"/>
              </w:rPr>
              <w:t xml:space="preserve">when suspected </w:t>
            </w:r>
            <w:r w:rsidR="00932554">
              <w:rPr>
                <w:rFonts w:eastAsia="Calibri" w:cs="Arial"/>
                <w:color w:val="0D0D0D" w:themeColor="text1" w:themeTint="F2"/>
                <w:sz w:val="20"/>
                <w:szCs w:val="20"/>
                <w:lang w:val="en-US"/>
              </w:rPr>
              <w:t xml:space="preserve">insecticide </w:t>
            </w:r>
            <w:r w:rsidR="00FA7568">
              <w:rPr>
                <w:rFonts w:eastAsia="Calibri" w:cs="Arial"/>
                <w:color w:val="0D0D0D" w:themeColor="text1" w:themeTint="F2"/>
                <w:sz w:val="20"/>
                <w:szCs w:val="20"/>
                <w:lang w:val="en-US"/>
              </w:rPr>
              <w:t>control failures occur. B</w:t>
            </w:r>
            <w:r w:rsidR="002B2374" w:rsidRPr="001E553A">
              <w:rPr>
                <w:rFonts w:eastAsia="Calibri" w:cs="Arial"/>
                <w:color w:val="0D0D0D" w:themeColor="text1" w:themeTint="F2"/>
                <w:sz w:val="20"/>
                <w:szCs w:val="20"/>
                <w:lang w:val="en-US"/>
              </w:rPr>
              <w:t xml:space="preserve">aseline bioassay data </w:t>
            </w:r>
            <w:r w:rsidR="002B2374">
              <w:rPr>
                <w:rFonts w:eastAsia="Calibri" w:cs="Arial"/>
                <w:color w:val="0D0D0D" w:themeColor="text1" w:themeTint="F2"/>
                <w:sz w:val="20"/>
                <w:szCs w:val="20"/>
                <w:lang w:val="en-US"/>
              </w:rPr>
              <w:t xml:space="preserve">is being </w:t>
            </w:r>
            <w:r w:rsidR="002B2374" w:rsidRPr="001E553A">
              <w:rPr>
                <w:rFonts w:eastAsia="Calibri" w:cs="Arial"/>
                <w:color w:val="0D0D0D" w:themeColor="text1" w:themeTint="F2"/>
                <w:sz w:val="20"/>
                <w:szCs w:val="20"/>
                <w:lang w:val="en-US"/>
              </w:rPr>
              <w:t xml:space="preserve">established for </w:t>
            </w:r>
            <w:r w:rsidR="001765B9">
              <w:rPr>
                <w:rFonts w:eastAsia="Calibri" w:cs="Arial"/>
                <w:color w:val="0D0D0D" w:themeColor="text1" w:themeTint="F2"/>
                <w:sz w:val="20"/>
                <w:szCs w:val="20"/>
                <w:lang w:val="en-US"/>
              </w:rPr>
              <w:t xml:space="preserve">the </w:t>
            </w:r>
            <w:r w:rsidR="002B2374" w:rsidRPr="001E553A">
              <w:rPr>
                <w:rFonts w:eastAsia="Calibri" w:cs="Arial"/>
                <w:color w:val="0D0D0D" w:themeColor="text1" w:themeTint="F2"/>
                <w:sz w:val="20"/>
                <w:szCs w:val="20"/>
                <w:lang w:val="en-US"/>
              </w:rPr>
              <w:t>relevant insecticides.</w:t>
            </w:r>
            <w:r w:rsidR="002B2374">
              <w:rPr>
                <w:rFonts w:eastAsia="Calibri" w:cs="Arial"/>
                <w:color w:val="0D0D0D" w:themeColor="text1" w:themeTint="F2"/>
                <w:sz w:val="20"/>
                <w:szCs w:val="20"/>
                <w:lang w:val="en-US"/>
              </w:rPr>
              <w:t xml:space="preserve"> </w:t>
            </w:r>
          </w:p>
          <w:p w14:paraId="21936E22" w14:textId="2A3C64BB" w:rsidR="002B2374" w:rsidRPr="001E553A" w:rsidRDefault="002B2374" w:rsidP="00FA7568">
            <w:pPr>
              <w:spacing w:before="120" w:after="120" w:line="240" w:lineRule="auto"/>
              <w:jc w:val="both"/>
              <w:rPr>
                <w:rFonts w:eastAsia="Calibri" w:cs="Arial"/>
                <w:color w:val="0D0D0D" w:themeColor="text1" w:themeTint="F2"/>
                <w:sz w:val="20"/>
                <w:szCs w:val="20"/>
                <w:lang w:val="en-US"/>
              </w:rPr>
            </w:pPr>
            <w:r>
              <w:rPr>
                <w:rFonts w:eastAsia="Calibri" w:cs="Arial"/>
                <w:color w:val="0D0D0D" w:themeColor="text1" w:themeTint="F2"/>
                <w:sz w:val="20"/>
                <w:szCs w:val="20"/>
                <w:lang w:val="en-US"/>
              </w:rPr>
              <w:t>The project also now includes resistance monitoring in other important UK insect pests including cabbage stem flea beetles (</w:t>
            </w:r>
            <w:proofErr w:type="spellStart"/>
            <w:r w:rsidRPr="00990077">
              <w:rPr>
                <w:rFonts w:cs="Arial"/>
                <w:i/>
                <w:iCs/>
                <w:sz w:val="20"/>
                <w:szCs w:val="20"/>
              </w:rPr>
              <w:t>Psylliodes</w:t>
            </w:r>
            <w:proofErr w:type="spellEnd"/>
            <w:r w:rsidRPr="00990077">
              <w:rPr>
                <w:rFonts w:cs="Arial"/>
                <w:i/>
                <w:sz w:val="20"/>
                <w:szCs w:val="20"/>
              </w:rPr>
              <w:t xml:space="preserve"> </w:t>
            </w:r>
            <w:proofErr w:type="spellStart"/>
            <w:r w:rsidRPr="00990077">
              <w:rPr>
                <w:rFonts w:cs="Arial"/>
                <w:i/>
                <w:sz w:val="20"/>
                <w:szCs w:val="20"/>
              </w:rPr>
              <w:t>chrysocephala</w:t>
            </w:r>
            <w:proofErr w:type="spellEnd"/>
            <w:r>
              <w:rPr>
                <w:rFonts w:cs="Arial"/>
                <w:sz w:val="20"/>
                <w:szCs w:val="20"/>
              </w:rPr>
              <w:t>)</w:t>
            </w:r>
            <w:r>
              <w:rPr>
                <w:rFonts w:eastAsia="Calibri" w:cs="Arial"/>
                <w:color w:val="0D0D0D" w:themeColor="text1" w:themeTint="F2"/>
                <w:sz w:val="20"/>
                <w:szCs w:val="20"/>
                <w:lang w:val="en-US"/>
              </w:rPr>
              <w:t>, pea and bean weevils (</w:t>
            </w:r>
            <w:proofErr w:type="spellStart"/>
            <w:r w:rsidRPr="00990077">
              <w:rPr>
                <w:rFonts w:eastAsia="Calibri" w:cs="Arial"/>
                <w:i/>
                <w:color w:val="0D0D0D" w:themeColor="text1" w:themeTint="F2"/>
                <w:sz w:val="20"/>
                <w:szCs w:val="20"/>
                <w:lang w:val="en-US"/>
              </w:rPr>
              <w:t>Sitona</w:t>
            </w:r>
            <w:proofErr w:type="spellEnd"/>
            <w:r w:rsidRPr="00990077">
              <w:rPr>
                <w:rFonts w:eastAsia="Calibri" w:cs="Arial"/>
                <w:i/>
                <w:color w:val="0D0D0D" w:themeColor="text1" w:themeTint="F2"/>
                <w:sz w:val="20"/>
                <w:szCs w:val="20"/>
                <w:lang w:val="en-US"/>
              </w:rPr>
              <w:t xml:space="preserve"> </w:t>
            </w:r>
            <w:proofErr w:type="spellStart"/>
            <w:r w:rsidRPr="00990077">
              <w:rPr>
                <w:rFonts w:eastAsia="Calibri" w:cs="Arial"/>
                <w:i/>
                <w:color w:val="0D0D0D" w:themeColor="text1" w:themeTint="F2"/>
                <w:sz w:val="20"/>
                <w:szCs w:val="20"/>
                <w:lang w:val="en-US"/>
              </w:rPr>
              <w:t>lineatus</w:t>
            </w:r>
            <w:proofErr w:type="spellEnd"/>
            <w:r>
              <w:rPr>
                <w:rFonts w:eastAsia="Calibri" w:cs="Arial"/>
                <w:color w:val="0D0D0D" w:themeColor="text1" w:themeTint="F2"/>
                <w:sz w:val="20"/>
                <w:szCs w:val="20"/>
                <w:lang w:val="en-US"/>
              </w:rPr>
              <w:t>), pollen beetles (</w:t>
            </w:r>
            <w:proofErr w:type="spellStart"/>
            <w:r w:rsidRPr="00990077">
              <w:rPr>
                <w:rFonts w:cs="Arial"/>
                <w:i/>
                <w:iCs/>
                <w:sz w:val="20"/>
                <w:szCs w:val="20"/>
              </w:rPr>
              <w:t>Meligethes</w:t>
            </w:r>
            <w:proofErr w:type="spellEnd"/>
            <w:r w:rsidRPr="00990077">
              <w:rPr>
                <w:rFonts w:cs="Arial"/>
                <w:i/>
                <w:iCs/>
                <w:sz w:val="20"/>
                <w:szCs w:val="20"/>
              </w:rPr>
              <w:t xml:space="preserve"> </w:t>
            </w:r>
            <w:proofErr w:type="spellStart"/>
            <w:r w:rsidRPr="00237698">
              <w:rPr>
                <w:rFonts w:cs="Arial"/>
                <w:i/>
                <w:iCs/>
                <w:sz w:val="20"/>
                <w:szCs w:val="20"/>
              </w:rPr>
              <w:t>aeneus</w:t>
            </w:r>
            <w:proofErr w:type="spellEnd"/>
            <w:r>
              <w:rPr>
                <w:rFonts w:cs="Arial"/>
                <w:iCs/>
                <w:sz w:val="20"/>
                <w:szCs w:val="20"/>
              </w:rPr>
              <w:t>)</w:t>
            </w:r>
            <w:r w:rsidRPr="00990077">
              <w:rPr>
                <w:rFonts w:cs="Arial"/>
                <w:iCs/>
                <w:sz w:val="20"/>
                <w:szCs w:val="20"/>
              </w:rPr>
              <w:t>,</w:t>
            </w:r>
            <w:r>
              <w:rPr>
                <w:rFonts w:eastAsia="Calibri" w:cs="Arial"/>
                <w:color w:val="0D0D0D" w:themeColor="text1" w:themeTint="F2"/>
                <w:sz w:val="20"/>
                <w:szCs w:val="20"/>
                <w:lang w:val="en-US"/>
              </w:rPr>
              <w:t xml:space="preserve"> diamond back moths (</w:t>
            </w:r>
            <w:proofErr w:type="spellStart"/>
            <w:r w:rsidRPr="00990077">
              <w:rPr>
                <w:rFonts w:cs="Arial"/>
                <w:i/>
                <w:iCs/>
                <w:sz w:val="20"/>
                <w:szCs w:val="20"/>
              </w:rPr>
              <w:t>Plutella</w:t>
            </w:r>
            <w:proofErr w:type="spellEnd"/>
            <w:r w:rsidRPr="00990077">
              <w:rPr>
                <w:rFonts w:cs="Arial"/>
                <w:i/>
                <w:iCs/>
                <w:sz w:val="20"/>
                <w:szCs w:val="20"/>
              </w:rPr>
              <w:t xml:space="preserve"> </w:t>
            </w:r>
            <w:proofErr w:type="spellStart"/>
            <w:r w:rsidRPr="00990077">
              <w:rPr>
                <w:rFonts w:cs="Arial"/>
                <w:i/>
                <w:iCs/>
                <w:sz w:val="20"/>
                <w:szCs w:val="20"/>
              </w:rPr>
              <w:t>xylostella</w:t>
            </w:r>
            <w:proofErr w:type="spellEnd"/>
            <w:r>
              <w:rPr>
                <w:rFonts w:cs="Arial"/>
                <w:iCs/>
                <w:sz w:val="20"/>
                <w:szCs w:val="20"/>
              </w:rPr>
              <w:t>)</w:t>
            </w:r>
            <w:r w:rsidR="00F23E03">
              <w:rPr>
                <w:rFonts w:cs="Arial"/>
                <w:iCs/>
                <w:sz w:val="20"/>
                <w:szCs w:val="20"/>
              </w:rPr>
              <w:t xml:space="preserve">, </w:t>
            </w:r>
            <w:r w:rsidR="001765B9">
              <w:rPr>
                <w:rFonts w:cs="Arial"/>
                <w:bCs/>
                <w:iCs/>
                <w:sz w:val="20"/>
                <w:szCs w:val="20"/>
                <w:lang w:val="en-US"/>
              </w:rPr>
              <w:t>s</w:t>
            </w:r>
            <w:r w:rsidR="00F23E03" w:rsidRPr="00F23E03">
              <w:rPr>
                <w:rFonts w:cs="Arial"/>
                <w:bCs/>
                <w:iCs/>
                <w:sz w:val="20"/>
                <w:szCs w:val="20"/>
                <w:lang w:val="en-US"/>
              </w:rPr>
              <w:t>ilver Y moth</w:t>
            </w:r>
            <w:r w:rsidR="001765B9">
              <w:rPr>
                <w:rFonts w:cs="Arial"/>
                <w:bCs/>
                <w:iCs/>
                <w:sz w:val="20"/>
                <w:szCs w:val="20"/>
                <w:lang w:val="en-US"/>
              </w:rPr>
              <w:t>s</w:t>
            </w:r>
            <w:r w:rsidR="00F23E03" w:rsidRPr="00F23E03">
              <w:rPr>
                <w:rFonts w:cs="Arial"/>
                <w:bCs/>
                <w:iCs/>
                <w:sz w:val="20"/>
                <w:szCs w:val="20"/>
                <w:lang w:val="en-US"/>
              </w:rPr>
              <w:t xml:space="preserve"> </w:t>
            </w:r>
            <w:r w:rsidR="00F23E03" w:rsidRPr="00F23E03">
              <w:rPr>
                <w:rFonts w:cs="Arial"/>
                <w:iCs/>
                <w:sz w:val="20"/>
                <w:szCs w:val="20"/>
                <w:lang w:val="en-US"/>
              </w:rPr>
              <w:t>(</w:t>
            </w:r>
            <w:proofErr w:type="spellStart"/>
            <w:r w:rsidR="00F23E03" w:rsidRPr="00F23E03">
              <w:rPr>
                <w:rFonts w:cs="Arial"/>
                <w:bCs/>
                <w:i/>
                <w:iCs/>
                <w:sz w:val="20"/>
                <w:szCs w:val="20"/>
              </w:rPr>
              <w:t>Autographa</w:t>
            </w:r>
            <w:proofErr w:type="spellEnd"/>
            <w:r w:rsidR="00F23E03" w:rsidRPr="00F23E03">
              <w:rPr>
                <w:rFonts w:cs="Arial"/>
                <w:bCs/>
                <w:i/>
                <w:iCs/>
                <w:sz w:val="20"/>
                <w:szCs w:val="20"/>
              </w:rPr>
              <w:t xml:space="preserve"> gamma</w:t>
            </w:r>
            <w:r w:rsidR="00F23E03" w:rsidRPr="00F23E03">
              <w:rPr>
                <w:rFonts w:cs="Arial"/>
                <w:bCs/>
                <w:iCs/>
                <w:sz w:val="20"/>
                <w:szCs w:val="20"/>
              </w:rPr>
              <w:t>)</w:t>
            </w:r>
            <w:r>
              <w:rPr>
                <w:rFonts w:eastAsia="Calibri" w:cs="Arial"/>
                <w:color w:val="0D0D0D" w:themeColor="text1" w:themeTint="F2"/>
                <w:sz w:val="20"/>
                <w:szCs w:val="20"/>
                <w:lang w:val="en-US"/>
              </w:rPr>
              <w:t xml:space="preserve"> and onion thrips (</w:t>
            </w:r>
            <w:r w:rsidRPr="002B2970">
              <w:rPr>
                <w:rFonts w:eastAsia="Calibri" w:cs="Arial"/>
                <w:i/>
                <w:color w:val="0D0D0D" w:themeColor="text1" w:themeTint="F2"/>
                <w:sz w:val="20"/>
                <w:szCs w:val="20"/>
                <w:lang w:val="en-US"/>
              </w:rPr>
              <w:t>Thrips tabaci</w:t>
            </w:r>
            <w:r>
              <w:rPr>
                <w:rFonts w:eastAsia="Calibri" w:cs="Arial"/>
                <w:color w:val="0D0D0D" w:themeColor="text1" w:themeTint="F2"/>
                <w:sz w:val="20"/>
                <w:szCs w:val="20"/>
                <w:lang w:val="en-US"/>
              </w:rPr>
              <w:t>).</w:t>
            </w:r>
          </w:p>
          <w:p w14:paraId="3B921206" w14:textId="69F12AEE" w:rsidR="001C6390" w:rsidRPr="009507F1" w:rsidRDefault="001C6390" w:rsidP="001765B9">
            <w:pPr>
              <w:spacing w:before="120" w:after="120" w:line="240" w:lineRule="auto"/>
              <w:jc w:val="both"/>
              <w:rPr>
                <w:color w:val="808080" w:themeColor="background1" w:themeShade="80"/>
              </w:rPr>
            </w:pPr>
            <w:r w:rsidRPr="00767A54">
              <w:rPr>
                <w:rFonts w:eastAsia="Times New Roman" w:cs="Arial"/>
                <w:color w:val="0D0D0D" w:themeColor="text1" w:themeTint="F2"/>
                <w:sz w:val="20"/>
                <w:szCs w:val="20"/>
                <w:lang w:val="en-US"/>
              </w:rPr>
              <w:t xml:space="preserve">The over-riding objective of the project is to retain the availability of effective pesticides by developing appropriate </w:t>
            </w:r>
            <w:r w:rsidR="00192EC1">
              <w:rPr>
                <w:rFonts w:eastAsia="Times New Roman" w:cs="Arial"/>
                <w:color w:val="0D0D0D" w:themeColor="text1" w:themeTint="F2"/>
                <w:sz w:val="20"/>
                <w:szCs w:val="20"/>
                <w:lang w:val="en-US"/>
              </w:rPr>
              <w:t>i</w:t>
            </w:r>
            <w:r w:rsidR="00A9537D">
              <w:rPr>
                <w:rFonts w:eastAsia="Times New Roman" w:cs="Arial"/>
                <w:color w:val="0D0D0D" w:themeColor="text1" w:themeTint="F2"/>
                <w:sz w:val="20"/>
                <w:szCs w:val="20"/>
                <w:lang w:val="en-US"/>
              </w:rPr>
              <w:t>nsect</w:t>
            </w:r>
            <w:r w:rsidR="00192EC1">
              <w:rPr>
                <w:rFonts w:eastAsia="Times New Roman" w:cs="Arial"/>
                <w:color w:val="0D0D0D" w:themeColor="text1" w:themeTint="F2"/>
                <w:sz w:val="20"/>
                <w:szCs w:val="20"/>
                <w:lang w:val="en-US"/>
              </w:rPr>
              <w:t xml:space="preserve"> management s</w:t>
            </w:r>
            <w:r w:rsidRPr="00767A54">
              <w:rPr>
                <w:rFonts w:eastAsia="Times New Roman" w:cs="Arial"/>
                <w:color w:val="0D0D0D" w:themeColor="text1" w:themeTint="F2"/>
                <w:sz w:val="20"/>
                <w:szCs w:val="20"/>
                <w:lang w:val="en-US"/>
              </w:rPr>
              <w:t>trategies and providing robust scientific support to the regulatory decision making process. Guidance</w:t>
            </w:r>
            <w:r w:rsidRPr="00767A54">
              <w:rPr>
                <w:rFonts w:eastAsia="Times New Roman" w:cs="Arial"/>
                <w:color w:val="0D0D0D" w:themeColor="text1" w:themeTint="F2"/>
                <w:spacing w:val="-3"/>
                <w:sz w:val="20"/>
                <w:szCs w:val="20"/>
                <w:lang w:val="en-US"/>
              </w:rPr>
              <w:t xml:space="preserve"> </w:t>
            </w:r>
            <w:r w:rsidR="00192EC1">
              <w:rPr>
                <w:rFonts w:eastAsia="Times New Roman" w:cs="Arial"/>
                <w:color w:val="0D0D0D" w:themeColor="text1" w:themeTint="F2"/>
                <w:spacing w:val="-3"/>
                <w:sz w:val="20"/>
                <w:szCs w:val="20"/>
                <w:lang w:val="en-US"/>
              </w:rPr>
              <w:t xml:space="preserve">is </w:t>
            </w:r>
            <w:r w:rsidR="00767A54">
              <w:rPr>
                <w:rFonts w:eastAsia="Times New Roman" w:cs="Arial"/>
                <w:color w:val="0D0D0D" w:themeColor="text1" w:themeTint="F2"/>
                <w:spacing w:val="-3"/>
                <w:sz w:val="20"/>
                <w:szCs w:val="20"/>
                <w:lang w:val="en-US"/>
              </w:rPr>
              <w:t xml:space="preserve">regularly made </w:t>
            </w:r>
            <w:r w:rsidRPr="00767A54">
              <w:rPr>
                <w:rFonts w:eastAsia="Times New Roman" w:cs="Arial"/>
                <w:color w:val="0D0D0D" w:themeColor="text1" w:themeTint="F2"/>
                <w:spacing w:val="-3"/>
                <w:sz w:val="20"/>
                <w:szCs w:val="20"/>
                <w:lang w:val="en-US"/>
              </w:rPr>
              <w:t xml:space="preserve">available to advisors, growers and the scientific community through the </w:t>
            </w:r>
            <w:hyperlink r:id="rId10" w:history="1">
              <w:r w:rsidRPr="00192EC1">
                <w:rPr>
                  <w:rStyle w:val="Hyperlink"/>
                  <w:rFonts w:eastAsia="Times New Roman" w:cs="Arial"/>
                  <w:spacing w:val="-3"/>
                  <w:sz w:val="20"/>
                  <w:szCs w:val="20"/>
                  <w:lang w:val="en-US"/>
                </w:rPr>
                <w:t>Insecticide Resistance Action Group (IRAG-UK)</w:t>
              </w:r>
            </w:hyperlink>
            <w:r w:rsidRPr="00767A54">
              <w:rPr>
                <w:rFonts w:eastAsia="Times New Roman" w:cs="Arial"/>
                <w:color w:val="0D0D0D" w:themeColor="text1" w:themeTint="F2"/>
                <w:spacing w:val="-3"/>
                <w:sz w:val="20"/>
                <w:szCs w:val="20"/>
                <w:lang w:val="en-US"/>
              </w:rPr>
              <w:t>. Other routes of communication include articles in the trade press, presentations to growers and agronomists and papers in referred journals</w:t>
            </w:r>
            <w:r w:rsidR="00767A54">
              <w:rPr>
                <w:rFonts w:eastAsia="Times New Roman" w:cs="Arial"/>
                <w:color w:val="0D0D0D" w:themeColor="text1" w:themeTint="F2"/>
                <w:spacing w:val="-3"/>
                <w:sz w:val="20"/>
                <w:szCs w:val="20"/>
                <w:lang w:val="en-US"/>
              </w:rPr>
              <w:t xml:space="preserve"> and conference proceedings</w:t>
            </w:r>
            <w:r w:rsidRPr="00767A54">
              <w:rPr>
                <w:rFonts w:eastAsia="Times New Roman" w:cs="Arial"/>
                <w:color w:val="0D0D0D" w:themeColor="text1" w:themeTint="F2"/>
                <w:spacing w:val="-3"/>
                <w:sz w:val="20"/>
                <w:szCs w:val="20"/>
                <w:lang w:val="en-US"/>
              </w:rPr>
              <w:t xml:space="preserve"> (see below for this year’s outputs).</w:t>
            </w:r>
            <w:r w:rsidR="00192EC1">
              <w:rPr>
                <w:rFonts w:eastAsia="Times New Roman" w:cs="Arial"/>
                <w:color w:val="0D0D0D" w:themeColor="text1" w:themeTint="F2"/>
                <w:spacing w:val="-3"/>
                <w:sz w:val="20"/>
                <w:szCs w:val="20"/>
                <w:lang w:val="en-US"/>
              </w:rPr>
              <w:t xml:space="preserve"> More information on insecticide resistance is available from the </w:t>
            </w:r>
            <w:hyperlink r:id="rId11" w:history="1">
              <w:r w:rsidR="00192EC1" w:rsidRPr="00192EC1">
                <w:rPr>
                  <w:rStyle w:val="Hyperlink"/>
                  <w:rFonts w:eastAsia="Times New Roman" w:cs="Arial"/>
                  <w:spacing w:val="-3"/>
                  <w:sz w:val="20"/>
                  <w:szCs w:val="20"/>
                  <w:lang w:val="en-US"/>
                </w:rPr>
                <w:t>Insecticide Resistance Action Committee website.</w:t>
              </w:r>
            </w:hyperlink>
          </w:p>
        </w:tc>
      </w:tr>
      <w:tr w:rsidR="001C6390" w:rsidRPr="00FF3088" w14:paraId="2D6DCBB2" w14:textId="77777777" w:rsidTr="001C6390">
        <w:tc>
          <w:tcPr>
            <w:tcW w:w="5000" w:type="pct"/>
            <w:gridSpan w:val="5"/>
            <w:tcBorders>
              <w:left w:val="nil"/>
              <w:right w:val="nil"/>
            </w:tcBorders>
          </w:tcPr>
          <w:p w14:paraId="02E8861E" w14:textId="77777777" w:rsidR="001C6390" w:rsidRPr="00FF3088" w:rsidRDefault="001C6390" w:rsidP="001C6390">
            <w:pPr>
              <w:rPr>
                <w:sz w:val="16"/>
              </w:rPr>
            </w:pPr>
          </w:p>
        </w:tc>
      </w:tr>
      <w:tr w:rsidR="001C6390" w14:paraId="0376856F" w14:textId="77777777" w:rsidTr="001C6390">
        <w:tc>
          <w:tcPr>
            <w:tcW w:w="5000" w:type="pct"/>
            <w:gridSpan w:val="5"/>
          </w:tcPr>
          <w:p w14:paraId="682C383E" w14:textId="77777777" w:rsidR="001C6390" w:rsidRPr="00A30E11" w:rsidRDefault="001C6390" w:rsidP="001C6390">
            <w:r w:rsidRPr="00A30E11">
              <w:rPr>
                <w:b/>
              </w:rPr>
              <w:t>Key messages emerging from the project</w:t>
            </w:r>
          </w:p>
        </w:tc>
      </w:tr>
      <w:tr w:rsidR="001C6390" w14:paraId="749C6BEB" w14:textId="77777777" w:rsidTr="001C6390">
        <w:tc>
          <w:tcPr>
            <w:tcW w:w="5000" w:type="pct"/>
            <w:gridSpan w:val="5"/>
            <w:tcBorders>
              <w:bottom w:val="single" w:sz="4" w:space="0" w:color="000000" w:themeColor="text1"/>
            </w:tcBorders>
          </w:tcPr>
          <w:p w14:paraId="244A7560" w14:textId="6408D3DC" w:rsidR="00AE1CC4" w:rsidRDefault="001C6390" w:rsidP="003C5783">
            <w:pPr>
              <w:numPr>
                <w:ilvl w:val="0"/>
                <w:numId w:val="4"/>
              </w:numPr>
              <w:spacing w:line="240" w:lineRule="auto"/>
              <w:ind w:left="227" w:hanging="227"/>
              <w:contextualSpacing/>
              <w:jc w:val="both"/>
              <w:textAlignment w:val="baseline"/>
              <w:rPr>
                <w:color w:val="0D0D0D" w:themeColor="text1" w:themeTint="F2"/>
                <w:sz w:val="20"/>
                <w:szCs w:val="20"/>
              </w:rPr>
            </w:pPr>
            <w:r w:rsidRPr="00767A54">
              <w:rPr>
                <w:rFonts w:eastAsia="+mn-ea" w:cs="Arial"/>
                <w:bCs/>
                <w:color w:val="0D0D0D" w:themeColor="text1" w:themeTint="F2"/>
                <w:kern w:val="24"/>
                <w:sz w:val="20"/>
                <w:szCs w:val="20"/>
                <w:lang w:eastAsia="en-GB"/>
              </w:rPr>
              <w:t xml:space="preserve">Screening of </w:t>
            </w:r>
            <w:r w:rsidR="00747516">
              <w:rPr>
                <w:rFonts w:eastAsia="+mn-ea" w:cs="Arial"/>
                <w:bCs/>
                <w:color w:val="0D0D0D" w:themeColor="text1" w:themeTint="F2"/>
                <w:kern w:val="24"/>
                <w:sz w:val="20"/>
                <w:szCs w:val="20"/>
                <w:lang w:eastAsia="en-GB"/>
              </w:rPr>
              <w:t>peach-potato aphid (</w:t>
            </w:r>
            <w:r w:rsidRPr="00767A54">
              <w:rPr>
                <w:rFonts w:eastAsia="+mn-ea" w:cs="Arial"/>
                <w:bCs/>
                <w:i/>
                <w:color w:val="0D0D0D" w:themeColor="text1" w:themeTint="F2"/>
                <w:kern w:val="24"/>
                <w:sz w:val="20"/>
                <w:szCs w:val="20"/>
                <w:lang w:eastAsia="en-GB"/>
              </w:rPr>
              <w:t>M. persicae</w:t>
            </w:r>
            <w:r w:rsidR="00747516">
              <w:rPr>
                <w:rFonts w:eastAsia="+mn-ea" w:cs="Arial"/>
                <w:bCs/>
                <w:color w:val="0D0D0D" w:themeColor="text1" w:themeTint="F2"/>
                <w:kern w:val="24"/>
                <w:sz w:val="20"/>
                <w:szCs w:val="20"/>
                <w:lang w:eastAsia="en-GB"/>
              </w:rPr>
              <w:t>)</w:t>
            </w:r>
            <w:r w:rsidRPr="00767A54">
              <w:rPr>
                <w:rFonts w:eastAsia="+mn-ea" w:cs="Arial"/>
                <w:bCs/>
                <w:color w:val="0D0D0D" w:themeColor="text1" w:themeTint="F2"/>
                <w:kern w:val="24"/>
                <w:sz w:val="20"/>
                <w:szCs w:val="20"/>
                <w:lang w:eastAsia="en-GB"/>
              </w:rPr>
              <w:t xml:space="preserve"> samples taken from the field and protected crops in </w:t>
            </w:r>
            <w:r w:rsidR="00EF61ED" w:rsidRPr="00767A54">
              <w:rPr>
                <w:rFonts w:eastAsia="+mn-ea" w:cs="Arial"/>
                <w:bCs/>
                <w:color w:val="0D0D0D" w:themeColor="text1" w:themeTint="F2"/>
                <w:kern w:val="24"/>
                <w:sz w:val="20"/>
                <w:szCs w:val="20"/>
                <w:lang w:eastAsia="en-GB"/>
              </w:rPr>
              <w:t>201</w:t>
            </w:r>
            <w:r w:rsidR="00F23E03">
              <w:rPr>
                <w:rFonts w:eastAsia="+mn-ea" w:cs="Arial"/>
                <w:bCs/>
                <w:color w:val="0D0D0D" w:themeColor="text1" w:themeTint="F2"/>
                <w:kern w:val="24"/>
                <w:sz w:val="20"/>
                <w:szCs w:val="20"/>
                <w:lang w:eastAsia="en-GB"/>
              </w:rPr>
              <w:t>8</w:t>
            </w:r>
            <w:r w:rsidRPr="00767A54">
              <w:rPr>
                <w:rFonts w:eastAsia="+mn-ea" w:cs="Arial"/>
                <w:bCs/>
                <w:color w:val="0D0D0D" w:themeColor="text1" w:themeTint="F2"/>
                <w:kern w:val="24"/>
                <w:sz w:val="20"/>
                <w:szCs w:val="20"/>
                <w:lang w:eastAsia="en-GB"/>
              </w:rPr>
              <w:t xml:space="preserve"> showed that t</w:t>
            </w:r>
            <w:r w:rsidRPr="00767A54">
              <w:rPr>
                <w:color w:val="0D0D0D" w:themeColor="text1" w:themeTint="F2"/>
                <w:sz w:val="20"/>
                <w:szCs w:val="20"/>
              </w:rPr>
              <w:t>here continues to be no significant resistance (that may co</w:t>
            </w:r>
            <w:r w:rsidR="00F23E03">
              <w:rPr>
                <w:color w:val="0D0D0D" w:themeColor="text1" w:themeTint="F2"/>
                <w:sz w:val="20"/>
                <w:szCs w:val="20"/>
              </w:rPr>
              <w:t xml:space="preserve">mpromise control) to a range of </w:t>
            </w:r>
            <w:r w:rsidRPr="00767A54">
              <w:rPr>
                <w:color w:val="0D0D0D" w:themeColor="text1" w:themeTint="F2"/>
                <w:sz w:val="20"/>
                <w:szCs w:val="20"/>
              </w:rPr>
              <w:t>compounds belonging to different chemical classes</w:t>
            </w:r>
            <w:r w:rsidR="00192EC1">
              <w:rPr>
                <w:color w:val="0D0D0D" w:themeColor="text1" w:themeTint="F2"/>
                <w:sz w:val="20"/>
                <w:szCs w:val="20"/>
              </w:rPr>
              <w:t xml:space="preserve"> (</w:t>
            </w:r>
            <w:r w:rsidR="00AE1CC4">
              <w:rPr>
                <w:color w:val="0D0D0D" w:themeColor="text1" w:themeTint="F2"/>
                <w:sz w:val="20"/>
                <w:szCs w:val="20"/>
              </w:rPr>
              <w:t xml:space="preserve">cyantraniliprole, </w:t>
            </w:r>
            <w:r w:rsidR="00F23E03">
              <w:rPr>
                <w:color w:val="0D0D0D" w:themeColor="text1" w:themeTint="F2"/>
                <w:sz w:val="20"/>
                <w:szCs w:val="20"/>
              </w:rPr>
              <w:t xml:space="preserve">flonicamid, pymetrozine, spirotetramat and </w:t>
            </w:r>
            <w:r w:rsidR="00D65BA2">
              <w:rPr>
                <w:color w:val="0D0D0D" w:themeColor="text1" w:themeTint="F2"/>
                <w:sz w:val="20"/>
                <w:szCs w:val="20"/>
              </w:rPr>
              <w:t>sulfoxaflor</w:t>
            </w:r>
            <w:r w:rsidR="00192EC1">
              <w:rPr>
                <w:color w:val="0D0D0D" w:themeColor="text1" w:themeTint="F2"/>
                <w:sz w:val="20"/>
                <w:szCs w:val="20"/>
              </w:rPr>
              <w:t>)</w:t>
            </w:r>
            <w:r w:rsidRPr="00767A54">
              <w:rPr>
                <w:color w:val="0D0D0D" w:themeColor="text1" w:themeTint="F2"/>
                <w:sz w:val="20"/>
                <w:szCs w:val="20"/>
              </w:rPr>
              <w:t xml:space="preserve">. Furthermore, there have been no significant shifts in response to diagnostic doses of </w:t>
            </w:r>
            <w:r w:rsidR="009B7A65" w:rsidRPr="00767A54">
              <w:rPr>
                <w:color w:val="0D0D0D" w:themeColor="text1" w:themeTint="F2"/>
                <w:sz w:val="20"/>
                <w:szCs w:val="20"/>
              </w:rPr>
              <w:t>these</w:t>
            </w:r>
            <w:r w:rsidRPr="00767A54">
              <w:rPr>
                <w:color w:val="0D0D0D" w:themeColor="text1" w:themeTint="F2"/>
                <w:sz w:val="20"/>
                <w:szCs w:val="20"/>
              </w:rPr>
              <w:t xml:space="preserve"> insecticides that are currently e</w:t>
            </w:r>
            <w:r w:rsidR="00BA3656">
              <w:rPr>
                <w:color w:val="0D0D0D" w:themeColor="text1" w:themeTint="F2"/>
                <w:sz w:val="20"/>
                <w:szCs w:val="20"/>
              </w:rPr>
              <w:t>ffective (un-resisted) in GB</w:t>
            </w:r>
            <w:r w:rsidRPr="00767A54">
              <w:rPr>
                <w:color w:val="0D0D0D" w:themeColor="text1" w:themeTint="F2"/>
                <w:sz w:val="20"/>
                <w:szCs w:val="20"/>
              </w:rPr>
              <w:t>.</w:t>
            </w:r>
            <w:r w:rsidR="000D4B13">
              <w:rPr>
                <w:color w:val="0D0D0D" w:themeColor="text1" w:themeTint="F2"/>
                <w:sz w:val="20"/>
                <w:szCs w:val="20"/>
              </w:rPr>
              <w:t xml:space="preserve"> </w:t>
            </w:r>
          </w:p>
          <w:p w14:paraId="4157E7AA" w14:textId="504B1603" w:rsidR="001C6390" w:rsidRDefault="00AE1CC4" w:rsidP="003C5783">
            <w:pPr>
              <w:numPr>
                <w:ilvl w:val="0"/>
                <w:numId w:val="4"/>
              </w:numPr>
              <w:spacing w:line="240" w:lineRule="auto"/>
              <w:ind w:left="227" w:hanging="227"/>
              <w:contextualSpacing/>
              <w:jc w:val="both"/>
              <w:textAlignment w:val="baseline"/>
              <w:rPr>
                <w:color w:val="0D0D0D" w:themeColor="text1" w:themeTint="F2"/>
                <w:sz w:val="20"/>
                <w:szCs w:val="20"/>
              </w:rPr>
            </w:pPr>
            <w:r>
              <w:rPr>
                <w:color w:val="0D0D0D" w:themeColor="text1" w:themeTint="F2"/>
                <w:sz w:val="20"/>
                <w:szCs w:val="20"/>
              </w:rPr>
              <w:t>S</w:t>
            </w:r>
            <w:r w:rsidR="001C6390" w:rsidRPr="00D65BA2">
              <w:rPr>
                <w:color w:val="0D0D0D" w:themeColor="text1" w:themeTint="F2"/>
                <w:sz w:val="20"/>
                <w:szCs w:val="20"/>
              </w:rPr>
              <w:t xml:space="preserve">trong pirimicarb resistance and pyrethroid resistance (conferred by MACE and super-kdr target site mechanisms respectively), remain prevalent in the </w:t>
            </w:r>
            <w:r w:rsidR="001C6390" w:rsidRPr="00D65BA2">
              <w:rPr>
                <w:i/>
                <w:color w:val="0D0D0D" w:themeColor="text1" w:themeTint="F2"/>
                <w:sz w:val="20"/>
                <w:szCs w:val="20"/>
              </w:rPr>
              <w:t xml:space="preserve">M. persicae </w:t>
            </w:r>
            <w:r w:rsidR="001C6390" w:rsidRPr="00D65BA2">
              <w:rPr>
                <w:color w:val="0D0D0D" w:themeColor="text1" w:themeTint="F2"/>
                <w:sz w:val="20"/>
                <w:szCs w:val="20"/>
              </w:rPr>
              <w:t>samples</w:t>
            </w:r>
            <w:r w:rsidR="00891652" w:rsidRPr="00D65BA2">
              <w:rPr>
                <w:color w:val="0D0D0D" w:themeColor="text1" w:themeTint="F2"/>
                <w:sz w:val="20"/>
                <w:szCs w:val="20"/>
              </w:rPr>
              <w:t xml:space="preserve"> although there is evidence for </w:t>
            </w:r>
            <w:r w:rsidR="00747516">
              <w:rPr>
                <w:color w:val="0D0D0D" w:themeColor="text1" w:themeTint="F2"/>
                <w:sz w:val="20"/>
                <w:szCs w:val="20"/>
              </w:rPr>
              <w:t xml:space="preserve">some </w:t>
            </w:r>
            <w:r w:rsidR="00D65BA2">
              <w:rPr>
                <w:color w:val="0D0D0D" w:themeColor="text1" w:themeTint="F2"/>
                <w:sz w:val="20"/>
                <w:szCs w:val="20"/>
              </w:rPr>
              <w:t>c</w:t>
            </w:r>
            <w:r w:rsidR="006D6ED8" w:rsidRPr="00D65BA2">
              <w:rPr>
                <w:color w:val="0D0D0D" w:themeColor="text1" w:themeTint="F2"/>
                <w:sz w:val="20"/>
                <w:szCs w:val="20"/>
              </w:rPr>
              <w:t xml:space="preserve">hanges in the </w:t>
            </w:r>
            <w:r w:rsidR="00D65BA2">
              <w:rPr>
                <w:color w:val="0D0D0D" w:themeColor="text1" w:themeTint="F2"/>
                <w:sz w:val="20"/>
                <w:szCs w:val="20"/>
              </w:rPr>
              <w:t xml:space="preserve">genetic </w:t>
            </w:r>
            <w:r w:rsidR="006D6ED8" w:rsidRPr="00D65BA2">
              <w:rPr>
                <w:color w:val="0D0D0D" w:themeColor="text1" w:themeTint="F2"/>
                <w:sz w:val="20"/>
                <w:szCs w:val="20"/>
              </w:rPr>
              <w:t xml:space="preserve">make-up of the </w:t>
            </w:r>
            <w:r w:rsidR="00BA3656">
              <w:rPr>
                <w:color w:val="0D0D0D" w:themeColor="text1" w:themeTint="F2"/>
                <w:sz w:val="20"/>
                <w:szCs w:val="20"/>
              </w:rPr>
              <w:t>GB</w:t>
            </w:r>
            <w:r w:rsidR="00747516">
              <w:rPr>
                <w:color w:val="0D0D0D" w:themeColor="text1" w:themeTint="F2"/>
                <w:sz w:val="20"/>
                <w:szCs w:val="20"/>
              </w:rPr>
              <w:t xml:space="preserve"> </w:t>
            </w:r>
            <w:r w:rsidR="006D6ED8" w:rsidRPr="00D65BA2">
              <w:rPr>
                <w:color w:val="0D0D0D" w:themeColor="text1" w:themeTint="F2"/>
                <w:sz w:val="20"/>
                <w:szCs w:val="20"/>
              </w:rPr>
              <w:t>population</w:t>
            </w:r>
            <w:r w:rsidR="00F23E03">
              <w:rPr>
                <w:color w:val="0D0D0D" w:themeColor="text1" w:themeTint="F2"/>
                <w:sz w:val="20"/>
                <w:szCs w:val="20"/>
              </w:rPr>
              <w:t xml:space="preserve"> with aphids carrying kdr </w:t>
            </w:r>
            <w:r w:rsidR="00932554">
              <w:rPr>
                <w:color w:val="0D0D0D" w:themeColor="text1" w:themeTint="F2"/>
                <w:sz w:val="20"/>
                <w:szCs w:val="20"/>
              </w:rPr>
              <w:t xml:space="preserve">alone </w:t>
            </w:r>
            <w:r w:rsidR="00F23E03">
              <w:rPr>
                <w:color w:val="0D0D0D" w:themeColor="text1" w:themeTint="F2"/>
                <w:sz w:val="20"/>
                <w:szCs w:val="20"/>
              </w:rPr>
              <w:t>becoming more common</w:t>
            </w:r>
            <w:r w:rsidR="006D6ED8" w:rsidRPr="00D65BA2">
              <w:rPr>
                <w:color w:val="0D0D0D" w:themeColor="text1" w:themeTint="F2"/>
                <w:sz w:val="20"/>
                <w:szCs w:val="20"/>
              </w:rPr>
              <w:t>.</w:t>
            </w:r>
          </w:p>
          <w:p w14:paraId="6A0CC6ED" w14:textId="780D28F3" w:rsidR="00AE1CC4" w:rsidRPr="00D65BA2" w:rsidRDefault="00192EC1" w:rsidP="003C5783">
            <w:pPr>
              <w:numPr>
                <w:ilvl w:val="0"/>
                <w:numId w:val="4"/>
              </w:numPr>
              <w:spacing w:line="240" w:lineRule="auto"/>
              <w:ind w:left="227" w:hanging="227"/>
              <w:contextualSpacing/>
              <w:jc w:val="both"/>
              <w:textAlignment w:val="baseline"/>
              <w:rPr>
                <w:color w:val="0D0D0D" w:themeColor="text1" w:themeTint="F2"/>
                <w:sz w:val="20"/>
                <w:szCs w:val="20"/>
              </w:rPr>
            </w:pPr>
            <w:proofErr w:type="spellStart"/>
            <w:r>
              <w:rPr>
                <w:color w:val="0D0D0D" w:themeColor="text1" w:themeTint="F2"/>
                <w:sz w:val="20"/>
                <w:szCs w:val="20"/>
              </w:rPr>
              <w:t>Microsatelitte</w:t>
            </w:r>
            <w:proofErr w:type="spellEnd"/>
            <w:r>
              <w:rPr>
                <w:color w:val="0D0D0D" w:themeColor="text1" w:themeTint="F2"/>
                <w:sz w:val="20"/>
                <w:szCs w:val="20"/>
              </w:rPr>
              <w:t xml:space="preserve"> analysis of </w:t>
            </w:r>
            <w:r w:rsidRPr="00192EC1">
              <w:rPr>
                <w:i/>
                <w:color w:val="0D0D0D" w:themeColor="text1" w:themeTint="F2"/>
                <w:sz w:val="20"/>
                <w:szCs w:val="20"/>
              </w:rPr>
              <w:t>M. persicae</w:t>
            </w:r>
            <w:r>
              <w:rPr>
                <w:color w:val="0D0D0D" w:themeColor="text1" w:themeTint="F2"/>
                <w:sz w:val="20"/>
                <w:szCs w:val="20"/>
              </w:rPr>
              <w:t xml:space="preserve"> populations (an </w:t>
            </w:r>
            <w:r w:rsidR="00932554">
              <w:rPr>
                <w:color w:val="0D0D0D" w:themeColor="text1" w:themeTint="F2"/>
                <w:sz w:val="20"/>
                <w:szCs w:val="20"/>
              </w:rPr>
              <w:t>‘</w:t>
            </w:r>
            <w:r>
              <w:rPr>
                <w:color w:val="0D0D0D" w:themeColor="text1" w:themeTint="F2"/>
                <w:sz w:val="20"/>
                <w:szCs w:val="20"/>
              </w:rPr>
              <w:t>in-kind</w:t>
            </w:r>
            <w:r w:rsidR="00932554">
              <w:rPr>
                <w:color w:val="0D0D0D" w:themeColor="text1" w:themeTint="F2"/>
                <w:sz w:val="20"/>
                <w:szCs w:val="20"/>
              </w:rPr>
              <w:t>’</w:t>
            </w:r>
            <w:r>
              <w:rPr>
                <w:color w:val="0D0D0D" w:themeColor="text1" w:themeTint="F2"/>
                <w:sz w:val="20"/>
                <w:szCs w:val="20"/>
              </w:rPr>
              <w:t xml:space="preserve"> contribution to the project) shows that t</w:t>
            </w:r>
            <w:r w:rsidR="00AE1CC4">
              <w:rPr>
                <w:color w:val="0D0D0D" w:themeColor="text1" w:themeTint="F2"/>
                <w:sz w:val="20"/>
                <w:szCs w:val="20"/>
              </w:rPr>
              <w:t xml:space="preserve">he ‘O’ and ‘P’ super-clones </w:t>
            </w:r>
            <w:r>
              <w:rPr>
                <w:color w:val="0D0D0D" w:themeColor="text1" w:themeTint="F2"/>
                <w:sz w:val="20"/>
                <w:szCs w:val="20"/>
              </w:rPr>
              <w:t>seem to</w:t>
            </w:r>
            <w:r w:rsidR="00AE1CC4">
              <w:rPr>
                <w:color w:val="0D0D0D" w:themeColor="text1" w:themeTint="F2"/>
                <w:sz w:val="20"/>
                <w:szCs w:val="20"/>
              </w:rPr>
              <w:t xml:space="preserve"> be on the </w:t>
            </w:r>
            <w:proofErr w:type="spellStart"/>
            <w:r w:rsidR="00AE1CC4">
              <w:rPr>
                <w:color w:val="0D0D0D" w:themeColor="text1" w:themeTint="F2"/>
                <w:sz w:val="20"/>
                <w:szCs w:val="20"/>
              </w:rPr>
              <w:t>wain</w:t>
            </w:r>
            <w:proofErr w:type="spellEnd"/>
            <w:r w:rsidR="00AE1CC4">
              <w:rPr>
                <w:color w:val="0D0D0D" w:themeColor="text1" w:themeTint="F2"/>
                <w:sz w:val="20"/>
                <w:szCs w:val="20"/>
              </w:rPr>
              <w:t xml:space="preserve"> with new genotypes, particularly ‘W’ (which also carries MACE and super-kdr), becoming prevalent.</w:t>
            </w:r>
          </w:p>
          <w:p w14:paraId="645F3A19" w14:textId="65797B7E" w:rsidR="001C6390" w:rsidRPr="00D65BA2" w:rsidRDefault="001C6390" w:rsidP="003C5783">
            <w:pPr>
              <w:numPr>
                <w:ilvl w:val="0"/>
                <w:numId w:val="4"/>
              </w:numPr>
              <w:spacing w:line="240" w:lineRule="auto"/>
              <w:ind w:left="227" w:hanging="227"/>
              <w:contextualSpacing/>
              <w:jc w:val="both"/>
              <w:textAlignment w:val="baseline"/>
              <w:rPr>
                <w:rFonts w:cs="Arial"/>
                <w:color w:val="0D0D0D" w:themeColor="text1" w:themeTint="F2"/>
                <w:sz w:val="20"/>
                <w:szCs w:val="20"/>
              </w:rPr>
            </w:pPr>
            <w:r w:rsidRPr="00D65BA2">
              <w:rPr>
                <w:rFonts w:cs="Arial"/>
                <w:color w:val="0D0D0D" w:themeColor="text1" w:themeTint="F2"/>
                <w:sz w:val="20"/>
                <w:szCs w:val="20"/>
              </w:rPr>
              <w:lastRenderedPageBreak/>
              <w:t>Our findings continue to sugge</w:t>
            </w:r>
            <w:r w:rsidR="00D65BA2">
              <w:rPr>
                <w:rFonts w:cs="Arial"/>
                <w:color w:val="0D0D0D" w:themeColor="text1" w:themeTint="F2"/>
                <w:sz w:val="20"/>
                <w:szCs w:val="20"/>
              </w:rPr>
              <w:t xml:space="preserve">st that at least some </w:t>
            </w:r>
            <w:r w:rsidRPr="00D65BA2">
              <w:rPr>
                <w:rFonts w:cs="Arial"/>
                <w:i/>
                <w:color w:val="0D0D0D" w:themeColor="text1" w:themeTint="F2"/>
                <w:sz w:val="20"/>
                <w:szCs w:val="20"/>
              </w:rPr>
              <w:t xml:space="preserve">M. persicae </w:t>
            </w:r>
            <w:r w:rsidR="009B7A65" w:rsidRPr="00D65BA2">
              <w:rPr>
                <w:rFonts w:cs="Arial"/>
                <w:color w:val="0D0D0D" w:themeColor="text1" w:themeTint="F2"/>
                <w:sz w:val="20"/>
                <w:szCs w:val="20"/>
              </w:rPr>
              <w:t xml:space="preserve">collected </w:t>
            </w:r>
            <w:r w:rsidRPr="00D65BA2">
              <w:rPr>
                <w:rFonts w:cs="Arial"/>
                <w:color w:val="0D0D0D" w:themeColor="text1" w:themeTint="F2"/>
                <w:sz w:val="20"/>
                <w:szCs w:val="20"/>
              </w:rPr>
              <w:t xml:space="preserve">from protected crops may have come from more genetically-diverse, sexual populations on imported plant material. </w:t>
            </w:r>
            <w:r w:rsidR="009B7A65" w:rsidRPr="00D65BA2">
              <w:rPr>
                <w:rFonts w:cs="Arial"/>
                <w:color w:val="0D0D0D" w:themeColor="text1" w:themeTint="F2"/>
                <w:sz w:val="20"/>
                <w:szCs w:val="20"/>
              </w:rPr>
              <w:t>Obtain</w:t>
            </w:r>
            <w:r w:rsidRPr="00D65BA2">
              <w:rPr>
                <w:rFonts w:cs="Arial"/>
                <w:color w:val="0D0D0D" w:themeColor="text1" w:themeTint="F2"/>
                <w:sz w:val="20"/>
                <w:szCs w:val="20"/>
              </w:rPr>
              <w:t xml:space="preserve">ing samples from these environments </w:t>
            </w:r>
            <w:r w:rsidRPr="00D65BA2">
              <w:rPr>
                <w:rFonts w:eastAsia="Times New Roman" w:cs="Arial"/>
                <w:color w:val="0D0D0D" w:themeColor="text1" w:themeTint="F2"/>
                <w:sz w:val="20"/>
                <w:szCs w:val="20"/>
                <w:lang w:val="en-US"/>
              </w:rPr>
              <w:t xml:space="preserve">remains </w:t>
            </w:r>
            <w:r w:rsidR="00863914" w:rsidRPr="00D65BA2">
              <w:rPr>
                <w:rFonts w:eastAsia="Times New Roman" w:cs="Arial"/>
                <w:color w:val="0D0D0D" w:themeColor="text1" w:themeTint="F2"/>
                <w:sz w:val="20"/>
                <w:szCs w:val="20"/>
                <w:lang w:val="en-US"/>
              </w:rPr>
              <w:t>very</w:t>
            </w:r>
            <w:r w:rsidRPr="00D65BA2">
              <w:rPr>
                <w:rFonts w:eastAsia="Times New Roman" w:cs="Arial"/>
                <w:color w:val="0D0D0D" w:themeColor="text1" w:themeTint="F2"/>
                <w:sz w:val="20"/>
                <w:szCs w:val="20"/>
                <w:lang w:val="en-US"/>
              </w:rPr>
              <w:t xml:space="preserve"> important as they are more likely to </w:t>
            </w:r>
            <w:r w:rsidRPr="00D65BA2">
              <w:rPr>
                <w:rFonts w:eastAsia="Times New Roman" w:cs="Arial"/>
                <w:color w:val="0D0D0D" w:themeColor="text1" w:themeTint="F2"/>
                <w:sz w:val="20"/>
                <w:szCs w:val="20"/>
              </w:rPr>
              <w:t>harbour</w:t>
            </w:r>
            <w:r w:rsidRPr="00D65BA2">
              <w:rPr>
                <w:rFonts w:eastAsia="Times New Roman" w:cs="Arial"/>
                <w:color w:val="0D0D0D" w:themeColor="text1" w:themeTint="F2"/>
                <w:sz w:val="20"/>
                <w:szCs w:val="20"/>
                <w:lang w:val="en-US"/>
              </w:rPr>
              <w:t xml:space="preserve"> aphids with new resistance mechanisms (e.g. to neonicotinoids) coming </w:t>
            </w:r>
            <w:r w:rsidR="00863914" w:rsidRPr="00D65BA2">
              <w:rPr>
                <w:rFonts w:eastAsia="Times New Roman" w:cs="Arial"/>
                <w:color w:val="0D0D0D" w:themeColor="text1" w:themeTint="F2"/>
                <w:sz w:val="20"/>
                <w:szCs w:val="20"/>
                <w:lang w:val="en-US"/>
              </w:rPr>
              <w:t xml:space="preserve">into the UK </w:t>
            </w:r>
            <w:r w:rsidRPr="00D65BA2">
              <w:rPr>
                <w:rFonts w:eastAsia="Times New Roman" w:cs="Arial"/>
                <w:color w:val="0D0D0D" w:themeColor="text1" w:themeTint="F2"/>
                <w:sz w:val="20"/>
                <w:szCs w:val="20"/>
                <w:lang w:val="en-US"/>
              </w:rPr>
              <w:t xml:space="preserve">from abroad. </w:t>
            </w:r>
          </w:p>
          <w:p w14:paraId="3444CD04" w14:textId="516F77F4" w:rsidR="001C6390" w:rsidRPr="005D717F" w:rsidRDefault="001C6390" w:rsidP="003C5783">
            <w:pPr>
              <w:pStyle w:val="ListParagraph"/>
              <w:numPr>
                <w:ilvl w:val="0"/>
                <w:numId w:val="4"/>
              </w:numPr>
              <w:spacing w:line="240" w:lineRule="auto"/>
              <w:ind w:left="227" w:hanging="227"/>
              <w:jc w:val="both"/>
              <w:rPr>
                <w:color w:val="0D0D0D" w:themeColor="text1" w:themeTint="F2"/>
              </w:rPr>
            </w:pPr>
            <w:r w:rsidRPr="00D65BA2">
              <w:rPr>
                <w:rFonts w:eastAsia="Calibri" w:cs="Arial"/>
                <w:color w:val="0D0D0D" w:themeColor="text1" w:themeTint="F2"/>
                <w:sz w:val="20"/>
                <w:szCs w:val="20"/>
                <w:lang w:val="en-US"/>
              </w:rPr>
              <w:t>The baseline work on</w:t>
            </w:r>
            <w:r w:rsidR="00747516">
              <w:rPr>
                <w:rFonts w:eastAsia="Calibri" w:cs="Arial"/>
                <w:color w:val="0D0D0D" w:themeColor="text1" w:themeTint="F2"/>
                <w:sz w:val="20"/>
                <w:szCs w:val="20"/>
                <w:lang w:val="en-US"/>
              </w:rPr>
              <w:t xml:space="preserve"> other</w:t>
            </w:r>
            <w:r w:rsidRPr="00D65BA2">
              <w:rPr>
                <w:rFonts w:eastAsia="Calibri" w:cs="Arial"/>
                <w:color w:val="0D0D0D" w:themeColor="text1" w:themeTint="F2"/>
                <w:sz w:val="20"/>
                <w:szCs w:val="20"/>
                <w:lang w:val="en-US"/>
              </w:rPr>
              <w:t xml:space="preserve"> important aphid pests continues to add data to the large database </w:t>
            </w:r>
            <w:r w:rsidR="00D65BA2">
              <w:rPr>
                <w:rFonts w:eastAsia="Calibri" w:cs="Arial"/>
                <w:color w:val="0D0D0D" w:themeColor="text1" w:themeTint="F2"/>
                <w:sz w:val="20"/>
                <w:szCs w:val="20"/>
                <w:lang w:val="en-US"/>
              </w:rPr>
              <w:t xml:space="preserve">(which currently </w:t>
            </w:r>
            <w:r w:rsidR="00747516">
              <w:rPr>
                <w:rFonts w:eastAsia="Calibri" w:cs="Arial"/>
                <w:color w:val="0D0D0D" w:themeColor="text1" w:themeTint="F2"/>
                <w:sz w:val="20"/>
                <w:szCs w:val="20"/>
                <w:lang w:val="en-US"/>
              </w:rPr>
              <w:t xml:space="preserve">contains </w:t>
            </w:r>
            <w:r w:rsidR="00E035AD">
              <w:rPr>
                <w:rFonts w:eastAsia="Calibri" w:cs="Arial"/>
                <w:color w:val="0D0D0D" w:themeColor="text1" w:themeTint="F2"/>
                <w:sz w:val="20"/>
                <w:szCs w:val="20"/>
                <w:lang w:val="en-US"/>
              </w:rPr>
              <w:t xml:space="preserve">over </w:t>
            </w:r>
            <w:r w:rsidR="003528C6">
              <w:rPr>
                <w:rFonts w:eastAsia="Calibri" w:cs="Arial"/>
                <w:color w:val="0D0D0D" w:themeColor="text1" w:themeTint="F2"/>
                <w:sz w:val="20"/>
                <w:szCs w:val="20"/>
                <w:lang w:val="en-US"/>
              </w:rPr>
              <w:t>50</w:t>
            </w:r>
            <w:r w:rsidR="00D65BA2">
              <w:rPr>
                <w:rFonts w:eastAsia="Calibri" w:cs="Arial"/>
                <w:color w:val="0D0D0D" w:themeColor="text1" w:themeTint="F2"/>
                <w:sz w:val="20"/>
                <w:szCs w:val="20"/>
                <w:lang w:val="en-US"/>
              </w:rPr>
              <w:t xml:space="preserve"> separate </w:t>
            </w:r>
            <w:r w:rsidR="00E035AD">
              <w:rPr>
                <w:rFonts w:eastAsia="Calibri" w:cs="Arial"/>
                <w:color w:val="0D0D0D" w:themeColor="text1" w:themeTint="F2"/>
                <w:sz w:val="20"/>
                <w:szCs w:val="20"/>
                <w:lang w:val="en-US"/>
              </w:rPr>
              <w:t xml:space="preserve">insecticide-susceptible </w:t>
            </w:r>
            <w:r w:rsidR="00D65BA2">
              <w:rPr>
                <w:rFonts w:eastAsia="Calibri" w:cs="Arial"/>
                <w:color w:val="0D0D0D" w:themeColor="text1" w:themeTint="F2"/>
                <w:sz w:val="20"/>
                <w:szCs w:val="20"/>
                <w:lang w:val="en-US"/>
              </w:rPr>
              <w:t>baselines)</w:t>
            </w:r>
            <w:r w:rsidR="00747516">
              <w:rPr>
                <w:rFonts w:eastAsia="Calibri" w:cs="Arial"/>
                <w:color w:val="0D0D0D" w:themeColor="text1" w:themeTint="F2"/>
                <w:sz w:val="20"/>
                <w:szCs w:val="20"/>
                <w:lang w:val="en-US"/>
              </w:rPr>
              <w:t>. Th</w:t>
            </w:r>
            <w:r w:rsidR="00E035AD">
              <w:rPr>
                <w:rFonts w:eastAsia="Calibri" w:cs="Arial"/>
                <w:color w:val="0D0D0D" w:themeColor="text1" w:themeTint="F2"/>
                <w:sz w:val="20"/>
                <w:szCs w:val="20"/>
                <w:lang w:val="en-US"/>
              </w:rPr>
              <w:t>ese baselines</w:t>
            </w:r>
            <w:r w:rsidR="00747516">
              <w:rPr>
                <w:rFonts w:eastAsia="Calibri" w:cs="Arial"/>
                <w:color w:val="0D0D0D" w:themeColor="text1" w:themeTint="F2"/>
                <w:sz w:val="20"/>
                <w:szCs w:val="20"/>
                <w:lang w:val="en-US"/>
              </w:rPr>
              <w:t xml:space="preserve"> will</w:t>
            </w:r>
            <w:r w:rsidRPr="00D65BA2">
              <w:rPr>
                <w:rFonts w:eastAsia="Calibri" w:cs="Arial"/>
                <w:color w:val="0D0D0D" w:themeColor="text1" w:themeTint="F2"/>
                <w:sz w:val="20"/>
                <w:szCs w:val="20"/>
                <w:lang w:val="en-US"/>
              </w:rPr>
              <w:t xml:space="preserve"> allow </w:t>
            </w:r>
            <w:r w:rsidR="00747516">
              <w:rPr>
                <w:rFonts w:eastAsia="Calibri" w:cs="Arial"/>
                <w:color w:val="0D0D0D" w:themeColor="text1" w:themeTint="F2"/>
                <w:sz w:val="20"/>
                <w:szCs w:val="20"/>
                <w:lang w:val="en-US"/>
              </w:rPr>
              <w:t xml:space="preserve">aphid </w:t>
            </w:r>
            <w:r w:rsidR="00E035AD">
              <w:rPr>
                <w:rFonts w:eastAsia="Calibri" w:cs="Arial"/>
                <w:color w:val="0D0D0D" w:themeColor="text1" w:themeTint="F2"/>
                <w:sz w:val="20"/>
                <w:szCs w:val="20"/>
                <w:lang w:val="en-US"/>
              </w:rPr>
              <w:t>pests</w:t>
            </w:r>
            <w:r w:rsidRPr="00D65BA2">
              <w:rPr>
                <w:rFonts w:eastAsia="Calibri" w:cs="Arial"/>
                <w:color w:val="0D0D0D" w:themeColor="text1" w:themeTint="F2"/>
                <w:sz w:val="20"/>
                <w:szCs w:val="20"/>
                <w:lang w:val="en-US"/>
              </w:rPr>
              <w:t xml:space="preserve"> </w:t>
            </w:r>
            <w:r w:rsidR="00D65BA2">
              <w:rPr>
                <w:rFonts w:eastAsia="Calibri" w:cs="Arial"/>
                <w:color w:val="0D0D0D" w:themeColor="text1" w:themeTint="F2"/>
                <w:sz w:val="20"/>
                <w:szCs w:val="20"/>
                <w:lang w:val="en-US"/>
              </w:rPr>
              <w:t>linked to</w:t>
            </w:r>
            <w:r w:rsidRPr="00D65BA2">
              <w:rPr>
                <w:rFonts w:eastAsia="Calibri" w:cs="Arial"/>
                <w:color w:val="0D0D0D" w:themeColor="text1" w:themeTint="F2"/>
                <w:sz w:val="20"/>
                <w:szCs w:val="20"/>
                <w:lang w:val="en-US"/>
              </w:rPr>
              <w:t xml:space="preserve"> future reports of insecticide control problems to be quickly screened for potential resistance</w:t>
            </w:r>
            <w:r w:rsidR="001765B9">
              <w:rPr>
                <w:rFonts w:eastAsia="Calibri" w:cs="Arial"/>
                <w:color w:val="0D0D0D" w:themeColor="text1" w:themeTint="F2"/>
                <w:sz w:val="20"/>
                <w:szCs w:val="20"/>
                <w:lang w:val="en-US"/>
              </w:rPr>
              <w:t>.</w:t>
            </w:r>
            <w:r w:rsidRPr="00D65BA2">
              <w:rPr>
                <w:rFonts w:eastAsia="Calibri" w:cs="Arial"/>
                <w:color w:val="0D0D0D" w:themeColor="text1" w:themeTint="F2"/>
                <w:sz w:val="20"/>
                <w:szCs w:val="20"/>
                <w:lang w:val="en-US"/>
              </w:rPr>
              <w:t xml:space="preserve"> </w:t>
            </w:r>
          </w:p>
          <w:p w14:paraId="1C23583C" w14:textId="3C59AC13" w:rsidR="005D717F" w:rsidRDefault="00C6289A" w:rsidP="003C5783">
            <w:pPr>
              <w:pStyle w:val="ListParagraph"/>
              <w:numPr>
                <w:ilvl w:val="0"/>
                <w:numId w:val="4"/>
              </w:numPr>
              <w:spacing w:line="240" w:lineRule="auto"/>
              <w:ind w:left="227" w:hanging="227"/>
              <w:jc w:val="both"/>
              <w:rPr>
                <w:color w:val="0D0D0D" w:themeColor="text1" w:themeTint="F2"/>
                <w:sz w:val="20"/>
                <w:szCs w:val="20"/>
              </w:rPr>
            </w:pPr>
            <w:r w:rsidRPr="00C6289A">
              <w:rPr>
                <w:color w:val="0D0D0D" w:themeColor="text1" w:themeTint="F2"/>
                <w:sz w:val="20"/>
                <w:szCs w:val="20"/>
              </w:rPr>
              <w:t xml:space="preserve">Greater pyrethroid resistance </w:t>
            </w:r>
            <w:r>
              <w:rPr>
                <w:color w:val="0D0D0D" w:themeColor="text1" w:themeTint="F2"/>
                <w:sz w:val="20"/>
                <w:szCs w:val="20"/>
              </w:rPr>
              <w:t xml:space="preserve">than that conferred by kdr </w:t>
            </w:r>
            <w:r w:rsidR="001765B9">
              <w:rPr>
                <w:color w:val="0D0D0D" w:themeColor="text1" w:themeTint="F2"/>
                <w:sz w:val="20"/>
                <w:szCs w:val="20"/>
              </w:rPr>
              <w:t>h</w:t>
            </w:r>
            <w:r>
              <w:rPr>
                <w:color w:val="0D0D0D" w:themeColor="text1" w:themeTint="F2"/>
                <w:sz w:val="20"/>
                <w:szCs w:val="20"/>
              </w:rPr>
              <w:t>as not been found</w:t>
            </w:r>
            <w:r w:rsidR="00747516">
              <w:rPr>
                <w:color w:val="0D0D0D" w:themeColor="text1" w:themeTint="F2"/>
                <w:sz w:val="20"/>
                <w:szCs w:val="20"/>
              </w:rPr>
              <w:t xml:space="preserve"> in grain aphid</w:t>
            </w:r>
            <w:r w:rsidR="00E035AD">
              <w:rPr>
                <w:color w:val="0D0D0D" w:themeColor="text1" w:themeTint="F2"/>
                <w:sz w:val="20"/>
                <w:szCs w:val="20"/>
              </w:rPr>
              <w:t xml:space="preserve"> </w:t>
            </w:r>
            <w:r w:rsidR="00747516">
              <w:rPr>
                <w:color w:val="0D0D0D" w:themeColor="text1" w:themeTint="F2"/>
                <w:sz w:val="20"/>
                <w:szCs w:val="20"/>
              </w:rPr>
              <w:t>(</w:t>
            </w:r>
            <w:r w:rsidR="00747516" w:rsidRPr="00747516">
              <w:rPr>
                <w:i/>
                <w:color w:val="0D0D0D" w:themeColor="text1" w:themeTint="F2"/>
                <w:sz w:val="20"/>
                <w:szCs w:val="20"/>
              </w:rPr>
              <w:t>S. avenae</w:t>
            </w:r>
            <w:r w:rsidR="00747516">
              <w:rPr>
                <w:color w:val="0D0D0D" w:themeColor="text1" w:themeTint="F2"/>
                <w:sz w:val="20"/>
                <w:szCs w:val="20"/>
              </w:rPr>
              <w:t>)</w:t>
            </w:r>
            <w:r w:rsidR="00E035AD">
              <w:rPr>
                <w:color w:val="0D0D0D" w:themeColor="text1" w:themeTint="F2"/>
                <w:sz w:val="20"/>
                <w:szCs w:val="20"/>
              </w:rPr>
              <w:t xml:space="preserve"> samples collected in 2018</w:t>
            </w:r>
            <w:r>
              <w:rPr>
                <w:color w:val="0D0D0D" w:themeColor="text1" w:themeTint="F2"/>
                <w:sz w:val="20"/>
                <w:szCs w:val="20"/>
              </w:rPr>
              <w:t>.</w:t>
            </w:r>
          </w:p>
          <w:p w14:paraId="7D9585A5" w14:textId="4C457F74" w:rsidR="00CA3EA9" w:rsidRPr="00CA3EA9" w:rsidRDefault="00CA3EA9" w:rsidP="003C5783">
            <w:pPr>
              <w:pStyle w:val="ListParagraph"/>
              <w:numPr>
                <w:ilvl w:val="0"/>
                <w:numId w:val="4"/>
              </w:numPr>
              <w:spacing w:line="240" w:lineRule="auto"/>
              <w:ind w:left="227" w:hanging="227"/>
              <w:jc w:val="both"/>
              <w:rPr>
                <w:color w:val="0D0D0D" w:themeColor="text1" w:themeTint="F2"/>
                <w:sz w:val="20"/>
                <w:szCs w:val="20"/>
              </w:rPr>
            </w:pPr>
            <w:r>
              <w:rPr>
                <w:bCs/>
                <w:iCs/>
                <w:color w:val="0D0D0D" w:themeColor="text1" w:themeTint="F2"/>
                <w:sz w:val="20"/>
                <w:szCs w:val="20"/>
              </w:rPr>
              <w:t>Pyrethroid resistance has been found in willow-carrot aphids (</w:t>
            </w:r>
            <w:r>
              <w:rPr>
                <w:bCs/>
                <w:i/>
                <w:iCs/>
                <w:color w:val="0D0D0D" w:themeColor="text1" w:themeTint="F2"/>
                <w:sz w:val="20"/>
                <w:szCs w:val="20"/>
              </w:rPr>
              <w:t>C</w:t>
            </w:r>
            <w:r>
              <w:rPr>
                <w:bCs/>
                <w:iCs/>
                <w:color w:val="0D0D0D" w:themeColor="text1" w:themeTint="F2"/>
                <w:sz w:val="20"/>
                <w:szCs w:val="20"/>
              </w:rPr>
              <w:t>.</w:t>
            </w:r>
            <w:r w:rsidRPr="00CA3EA9">
              <w:rPr>
                <w:bCs/>
                <w:i/>
                <w:iCs/>
                <w:color w:val="0D0D0D" w:themeColor="text1" w:themeTint="F2"/>
                <w:sz w:val="20"/>
                <w:szCs w:val="20"/>
              </w:rPr>
              <w:t xml:space="preserve"> </w:t>
            </w:r>
            <w:r>
              <w:rPr>
                <w:bCs/>
                <w:i/>
                <w:iCs/>
                <w:color w:val="0D0D0D" w:themeColor="text1" w:themeTint="F2"/>
                <w:sz w:val="20"/>
                <w:szCs w:val="20"/>
              </w:rPr>
              <w:t>aegopodii</w:t>
            </w:r>
            <w:r>
              <w:rPr>
                <w:bCs/>
                <w:iCs/>
                <w:color w:val="0D0D0D" w:themeColor="text1" w:themeTint="F2"/>
                <w:sz w:val="20"/>
                <w:szCs w:val="20"/>
              </w:rPr>
              <w:t>).</w:t>
            </w:r>
          </w:p>
          <w:p w14:paraId="77E5A8AF" w14:textId="21310833" w:rsidR="00675C78" w:rsidRPr="00237698" w:rsidRDefault="00747516" w:rsidP="003C5783">
            <w:pPr>
              <w:numPr>
                <w:ilvl w:val="0"/>
                <w:numId w:val="4"/>
              </w:numPr>
              <w:spacing w:line="240" w:lineRule="auto"/>
              <w:ind w:left="227" w:hanging="227"/>
              <w:contextualSpacing/>
              <w:jc w:val="both"/>
              <w:textAlignment w:val="baseline"/>
              <w:rPr>
                <w:color w:val="0D0D0D" w:themeColor="text1" w:themeTint="F2"/>
                <w:sz w:val="20"/>
                <w:szCs w:val="20"/>
              </w:rPr>
            </w:pPr>
            <w:r>
              <w:rPr>
                <w:color w:val="0D0D0D" w:themeColor="text1" w:themeTint="F2"/>
                <w:sz w:val="20"/>
                <w:szCs w:val="20"/>
              </w:rPr>
              <w:t>Pyrethroid resistance continues to be seen in cabbage stem flea beetles (</w:t>
            </w:r>
            <w:r w:rsidRPr="00BE1F9C">
              <w:rPr>
                <w:bCs/>
                <w:i/>
                <w:iCs/>
                <w:color w:val="0D0D0D" w:themeColor="text1" w:themeTint="F2"/>
                <w:sz w:val="20"/>
                <w:szCs w:val="20"/>
              </w:rPr>
              <w:t>P. chrysocephala</w:t>
            </w:r>
            <w:r>
              <w:rPr>
                <w:bCs/>
                <w:iCs/>
                <w:color w:val="0D0D0D" w:themeColor="text1" w:themeTint="F2"/>
                <w:sz w:val="20"/>
                <w:szCs w:val="20"/>
              </w:rPr>
              <w:t xml:space="preserve">), pollen beetles </w:t>
            </w:r>
            <w:r>
              <w:rPr>
                <w:rFonts w:eastAsia="Times New Roman" w:cs="Arial"/>
                <w:iCs/>
                <w:color w:val="0D0D0D" w:themeColor="text1" w:themeTint="F2"/>
                <w:sz w:val="20"/>
                <w:szCs w:val="20"/>
                <w:lang w:eastAsia="en-GB"/>
              </w:rPr>
              <w:t>(</w:t>
            </w:r>
            <w:r w:rsidRPr="007C0DED">
              <w:rPr>
                <w:rFonts w:eastAsia="Times New Roman" w:cs="Arial"/>
                <w:bCs/>
                <w:i/>
                <w:iCs/>
                <w:color w:val="0D0D0D" w:themeColor="text1" w:themeTint="F2"/>
                <w:sz w:val="20"/>
                <w:szCs w:val="20"/>
                <w:lang w:eastAsia="en-GB"/>
              </w:rPr>
              <w:t>M. aeneus</w:t>
            </w:r>
            <w:r>
              <w:rPr>
                <w:rFonts w:eastAsia="Times New Roman" w:cs="Arial"/>
                <w:bCs/>
                <w:iCs/>
                <w:color w:val="0D0D0D" w:themeColor="text1" w:themeTint="F2"/>
                <w:sz w:val="20"/>
                <w:szCs w:val="20"/>
                <w:lang w:eastAsia="en-GB"/>
              </w:rPr>
              <w:t>),</w:t>
            </w:r>
            <w:r w:rsidR="00AE1CC4">
              <w:rPr>
                <w:rFonts w:eastAsia="Times New Roman" w:cs="Arial"/>
                <w:bCs/>
                <w:iCs/>
                <w:color w:val="0D0D0D" w:themeColor="text1" w:themeTint="F2"/>
                <w:sz w:val="20"/>
                <w:szCs w:val="20"/>
                <w:lang w:eastAsia="en-GB"/>
              </w:rPr>
              <w:t xml:space="preserve"> pea and been weevils</w:t>
            </w:r>
            <w:r>
              <w:rPr>
                <w:rFonts w:eastAsia="Times New Roman" w:cs="Arial"/>
                <w:bCs/>
                <w:i/>
                <w:iCs/>
                <w:color w:val="0D0D0D" w:themeColor="text1" w:themeTint="F2"/>
                <w:sz w:val="20"/>
                <w:szCs w:val="20"/>
                <w:lang w:eastAsia="en-GB"/>
              </w:rPr>
              <w:t xml:space="preserve"> </w:t>
            </w:r>
            <w:r>
              <w:rPr>
                <w:rFonts w:eastAsia="Times New Roman" w:cs="Arial"/>
                <w:bCs/>
                <w:iCs/>
                <w:color w:val="0D0D0D" w:themeColor="text1" w:themeTint="F2"/>
                <w:sz w:val="20"/>
                <w:szCs w:val="20"/>
                <w:lang w:eastAsia="en-GB"/>
              </w:rPr>
              <w:t>(</w:t>
            </w:r>
            <w:r w:rsidRPr="00A6239F">
              <w:rPr>
                <w:rFonts w:eastAsia="Times New Roman" w:cs="Arial"/>
                <w:bCs/>
                <w:i/>
                <w:iCs/>
                <w:color w:val="0D0D0D" w:themeColor="text1" w:themeTint="F2"/>
                <w:sz w:val="20"/>
                <w:szCs w:val="20"/>
                <w:lang w:eastAsia="en-GB"/>
              </w:rPr>
              <w:t>S. lineatus</w:t>
            </w:r>
            <w:r>
              <w:rPr>
                <w:rFonts w:eastAsia="Times New Roman" w:cs="Arial"/>
                <w:bCs/>
                <w:iCs/>
                <w:color w:val="0D0D0D" w:themeColor="text1" w:themeTint="F2"/>
                <w:sz w:val="20"/>
                <w:szCs w:val="20"/>
                <w:lang w:eastAsia="en-GB"/>
              </w:rPr>
              <w:t>) and diamond back moths</w:t>
            </w:r>
            <w:r w:rsidR="00237698">
              <w:rPr>
                <w:rFonts w:eastAsia="Times New Roman" w:cs="Arial"/>
                <w:bCs/>
                <w:iCs/>
                <w:color w:val="0D0D0D" w:themeColor="text1" w:themeTint="F2"/>
                <w:sz w:val="20"/>
                <w:szCs w:val="20"/>
                <w:lang w:eastAsia="en-GB"/>
              </w:rPr>
              <w:t xml:space="preserve"> (</w:t>
            </w:r>
            <w:r w:rsidR="00237698" w:rsidRPr="00A6239F">
              <w:rPr>
                <w:i/>
                <w:sz w:val="20"/>
                <w:szCs w:val="20"/>
              </w:rPr>
              <w:t>P</w:t>
            </w:r>
            <w:r w:rsidR="00237698" w:rsidRPr="00A6239F">
              <w:rPr>
                <w:sz w:val="20"/>
                <w:szCs w:val="20"/>
              </w:rPr>
              <w:t xml:space="preserve">. </w:t>
            </w:r>
            <w:r w:rsidR="00237698" w:rsidRPr="00A6239F">
              <w:rPr>
                <w:bCs/>
                <w:i/>
                <w:iCs/>
                <w:sz w:val="20"/>
                <w:szCs w:val="20"/>
                <w:lang w:val="en-US"/>
              </w:rPr>
              <w:t>xylostella</w:t>
            </w:r>
            <w:r w:rsidR="00237698">
              <w:rPr>
                <w:bCs/>
                <w:iCs/>
                <w:sz w:val="20"/>
                <w:szCs w:val="20"/>
                <w:lang w:val="en-US"/>
              </w:rPr>
              <w:t>).</w:t>
            </w:r>
          </w:p>
          <w:p w14:paraId="6BB71120" w14:textId="572B25F9" w:rsidR="00237698" w:rsidRPr="00237698" w:rsidRDefault="00BA3656" w:rsidP="003C5783">
            <w:pPr>
              <w:numPr>
                <w:ilvl w:val="0"/>
                <w:numId w:val="4"/>
              </w:numPr>
              <w:spacing w:line="240" w:lineRule="auto"/>
              <w:ind w:left="227" w:hanging="227"/>
              <w:contextualSpacing/>
              <w:jc w:val="both"/>
              <w:textAlignment w:val="baseline"/>
              <w:rPr>
                <w:color w:val="0D0D0D" w:themeColor="text1" w:themeTint="F2"/>
                <w:sz w:val="20"/>
                <w:szCs w:val="20"/>
              </w:rPr>
            </w:pPr>
            <w:r w:rsidRPr="00BA3656">
              <w:rPr>
                <w:color w:val="0D0D0D" w:themeColor="text1" w:themeTint="F2"/>
                <w:sz w:val="20"/>
                <w:szCs w:val="20"/>
              </w:rPr>
              <w:t xml:space="preserve"> </w:t>
            </w:r>
            <w:r w:rsidRPr="00BA3656">
              <w:rPr>
                <w:bCs/>
                <w:iCs/>
                <w:sz w:val="20"/>
                <w:szCs w:val="20"/>
              </w:rPr>
              <w:t xml:space="preserve">Pyrethroid resistance </w:t>
            </w:r>
            <w:r w:rsidR="00E035AD">
              <w:rPr>
                <w:bCs/>
                <w:iCs/>
                <w:sz w:val="20"/>
                <w:szCs w:val="20"/>
              </w:rPr>
              <w:t xml:space="preserve">was not found in </w:t>
            </w:r>
            <w:r w:rsidR="001765B9">
              <w:rPr>
                <w:bCs/>
                <w:iCs/>
                <w:sz w:val="20"/>
                <w:szCs w:val="20"/>
              </w:rPr>
              <w:t>s</w:t>
            </w:r>
            <w:r w:rsidR="00E035AD">
              <w:rPr>
                <w:bCs/>
                <w:iCs/>
                <w:sz w:val="20"/>
                <w:szCs w:val="20"/>
              </w:rPr>
              <w:t xml:space="preserve">ilver Y </w:t>
            </w:r>
            <w:r w:rsidR="00E035AD" w:rsidRPr="00E035AD">
              <w:rPr>
                <w:bCs/>
                <w:iCs/>
                <w:sz w:val="20"/>
                <w:szCs w:val="20"/>
              </w:rPr>
              <w:t xml:space="preserve">moth </w:t>
            </w:r>
            <w:r w:rsidR="00E035AD" w:rsidRPr="00E035AD">
              <w:rPr>
                <w:bCs/>
                <w:iCs/>
                <w:sz w:val="20"/>
                <w:szCs w:val="20"/>
                <w:lang w:val="en-US"/>
              </w:rPr>
              <w:t>(</w:t>
            </w:r>
            <w:r w:rsidR="00E035AD" w:rsidRPr="00E035AD">
              <w:rPr>
                <w:bCs/>
                <w:i/>
                <w:iCs/>
                <w:sz w:val="20"/>
                <w:szCs w:val="20"/>
              </w:rPr>
              <w:t>A. gamma</w:t>
            </w:r>
            <w:r w:rsidR="00E035AD" w:rsidRPr="00E035AD">
              <w:rPr>
                <w:bCs/>
                <w:iCs/>
                <w:sz w:val="20"/>
                <w:szCs w:val="20"/>
              </w:rPr>
              <w:t xml:space="preserve">) </w:t>
            </w:r>
            <w:r w:rsidR="00E035AD">
              <w:rPr>
                <w:bCs/>
                <w:iCs/>
                <w:sz w:val="20"/>
                <w:szCs w:val="20"/>
              </w:rPr>
              <w:t>samples.</w:t>
            </w:r>
          </w:p>
          <w:p w14:paraId="28879644" w14:textId="61BB8F73" w:rsidR="00237698" w:rsidRPr="00237698" w:rsidRDefault="00237698" w:rsidP="003C5783">
            <w:pPr>
              <w:numPr>
                <w:ilvl w:val="0"/>
                <w:numId w:val="4"/>
              </w:numPr>
              <w:spacing w:line="240" w:lineRule="auto"/>
              <w:ind w:left="227" w:hanging="227"/>
              <w:contextualSpacing/>
              <w:jc w:val="both"/>
              <w:textAlignment w:val="baseline"/>
              <w:rPr>
                <w:color w:val="0D0D0D" w:themeColor="text1" w:themeTint="F2"/>
                <w:sz w:val="20"/>
                <w:szCs w:val="20"/>
              </w:rPr>
            </w:pPr>
            <w:r>
              <w:rPr>
                <w:bCs/>
                <w:iCs/>
                <w:sz w:val="20"/>
                <w:szCs w:val="20"/>
              </w:rPr>
              <w:t>Spinosad resistance</w:t>
            </w:r>
            <w:r w:rsidR="00E035AD">
              <w:rPr>
                <w:bCs/>
                <w:iCs/>
                <w:sz w:val="20"/>
                <w:szCs w:val="20"/>
              </w:rPr>
              <w:t>, along with known pyrethroid resistance,</w:t>
            </w:r>
            <w:r>
              <w:rPr>
                <w:bCs/>
                <w:iCs/>
                <w:sz w:val="20"/>
                <w:szCs w:val="20"/>
              </w:rPr>
              <w:t xml:space="preserve"> was found for the first time in o</w:t>
            </w:r>
            <w:r w:rsidRPr="009743DA">
              <w:rPr>
                <w:bCs/>
                <w:iCs/>
                <w:sz w:val="20"/>
                <w:szCs w:val="20"/>
              </w:rPr>
              <w:t>nion thrips (</w:t>
            </w:r>
            <w:r w:rsidRPr="00237698">
              <w:rPr>
                <w:bCs/>
                <w:i/>
                <w:iCs/>
                <w:sz w:val="20"/>
                <w:szCs w:val="20"/>
              </w:rPr>
              <w:t>T</w:t>
            </w:r>
            <w:r w:rsidR="00E035AD">
              <w:rPr>
                <w:bCs/>
                <w:i/>
                <w:iCs/>
                <w:sz w:val="20"/>
                <w:szCs w:val="20"/>
              </w:rPr>
              <w:t>.</w:t>
            </w:r>
            <w:r w:rsidRPr="00237698">
              <w:rPr>
                <w:bCs/>
                <w:i/>
                <w:iCs/>
                <w:sz w:val="20"/>
                <w:szCs w:val="20"/>
              </w:rPr>
              <w:t xml:space="preserve"> tabaci</w:t>
            </w:r>
            <w:r w:rsidRPr="009743DA">
              <w:rPr>
                <w:bCs/>
                <w:iCs/>
                <w:sz w:val="20"/>
                <w:szCs w:val="20"/>
              </w:rPr>
              <w:t>)</w:t>
            </w:r>
            <w:r>
              <w:rPr>
                <w:bCs/>
                <w:iCs/>
                <w:sz w:val="20"/>
                <w:szCs w:val="20"/>
              </w:rPr>
              <w:t>.</w:t>
            </w:r>
            <w:r>
              <w:rPr>
                <w:color w:val="0D0D0D" w:themeColor="text1" w:themeTint="F2"/>
                <w:sz w:val="20"/>
                <w:szCs w:val="20"/>
              </w:rPr>
              <w:t xml:space="preserve"> </w:t>
            </w:r>
            <w:r w:rsidR="003E1F4E">
              <w:rPr>
                <w:color w:val="0D0D0D" w:themeColor="text1" w:themeTint="F2"/>
                <w:sz w:val="20"/>
                <w:szCs w:val="20"/>
              </w:rPr>
              <w:t>This explains reports of reduced efficacy of this compound against th</w:t>
            </w:r>
            <w:r w:rsidR="00A814F1">
              <w:rPr>
                <w:color w:val="0D0D0D" w:themeColor="text1" w:themeTint="F2"/>
                <w:sz w:val="20"/>
                <w:szCs w:val="20"/>
              </w:rPr>
              <w:t>i</w:t>
            </w:r>
            <w:r w:rsidR="003E1F4E">
              <w:rPr>
                <w:color w:val="0D0D0D" w:themeColor="text1" w:themeTint="F2"/>
                <w:sz w:val="20"/>
                <w:szCs w:val="20"/>
              </w:rPr>
              <w:t xml:space="preserve">s pest on salad onions and leeks. </w:t>
            </w:r>
            <w:r>
              <w:rPr>
                <w:color w:val="0D0D0D" w:themeColor="text1" w:themeTint="F2"/>
                <w:sz w:val="20"/>
                <w:szCs w:val="20"/>
              </w:rPr>
              <w:t>Growers</w:t>
            </w:r>
            <w:r w:rsidR="00A814F1">
              <w:rPr>
                <w:color w:val="0D0D0D" w:themeColor="text1" w:themeTint="F2"/>
                <w:sz w:val="20"/>
                <w:szCs w:val="20"/>
              </w:rPr>
              <w:t>,</w:t>
            </w:r>
            <w:r>
              <w:rPr>
                <w:color w:val="0D0D0D" w:themeColor="text1" w:themeTint="F2"/>
                <w:sz w:val="20"/>
                <w:szCs w:val="20"/>
              </w:rPr>
              <w:t xml:space="preserve"> advisors </w:t>
            </w:r>
            <w:r w:rsidR="00A814F1">
              <w:rPr>
                <w:color w:val="0D0D0D" w:themeColor="text1" w:themeTint="F2"/>
                <w:sz w:val="20"/>
                <w:szCs w:val="20"/>
              </w:rPr>
              <w:t xml:space="preserve">and CRD </w:t>
            </w:r>
            <w:r>
              <w:rPr>
                <w:color w:val="0D0D0D" w:themeColor="text1" w:themeTint="F2"/>
                <w:sz w:val="20"/>
                <w:szCs w:val="20"/>
              </w:rPr>
              <w:t xml:space="preserve">have been made aware of </w:t>
            </w:r>
            <w:r w:rsidR="00E7349F">
              <w:rPr>
                <w:color w:val="0D0D0D" w:themeColor="text1" w:themeTint="F2"/>
                <w:sz w:val="20"/>
                <w:szCs w:val="20"/>
              </w:rPr>
              <w:t>these</w:t>
            </w:r>
            <w:r w:rsidR="003E1F4E">
              <w:rPr>
                <w:color w:val="0D0D0D" w:themeColor="text1" w:themeTint="F2"/>
                <w:sz w:val="20"/>
                <w:szCs w:val="20"/>
              </w:rPr>
              <w:t xml:space="preserve"> finding</w:t>
            </w:r>
            <w:r w:rsidR="00E7349F">
              <w:rPr>
                <w:color w:val="0D0D0D" w:themeColor="text1" w:themeTint="F2"/>
                <w:sz w:val="20"/>
                <w:szCs w:val="20"/>
              </w:rPr>
              <w:t>s</w:t>
            </w:r>
            <w:r>
              <w:rPr>
                <w:color w:val="0D0D0D" w:themeColor="text1" w:themeTint="F2"/>
                <w:sz w:val="20"/>
                <w:szCs w:val="20"/>
              </w:rPr>
              <w:t>.</w:t>
            </w:r>
          </w:p>
        </w:tc>
      </w:tr>
      <w:tr w:rsidR="001C6390" w:rsidRPr="00FF3088" w14:paraId="7F2D5EC6" w14:textId="77777777" w:rsidTr="001C6390">
        <w:tc>
          <w:tcPr>
            <w:tcW w:w="5000" w:type="pct"/>
            <w:gridSpan w:val="5"/>
            <w:tcBorders>
              <w:left w:val="nil"/>
              <w:right w:val="nil"/>
            </w:tcBorders>
          </w:tcPr>
          <w:p w14:paraId="2FE4FF92" w14:textId="77777777" w:rsidR="001C6390" w:rsidRPr="00FF3088" w:rsidRDefault="001C6390" w:rsidP="001C6390">
            <w:pPr>
              <w:rPr>
                <w:sz w:val="16"/>
              </w:rPr>
            </w:pPr>
          </w:p>
        </w:tc>
      </w:tr>
      <w:tr w:rsidR="001C6390" w14:paraId="49EE565F" w14:textId="77777777" w:rsidTr="001C6390">
        <w:tc>
          <w:tcPr>
            <w:tcW w:w="5000" w:type="pct"/>
            <w:gridSpan w:val="5"/>
          </w:tcPr>
          <w:p w14:paraId="0A99D0DD" w14:textId="77777777" w:rsidR="001C6390" w:rsidRPr="00A30E11" w:rsidRDefault="001C6390" w:rsidP="001C6390">
            <w:r w:rsidRPr="00A30E11">
              <w:rPr>
                <w:b/>
              </w:rPr>
              <w:t>Summary of results from the reporting year</w:t>
            </w:r>
          </w:p>
        </w:tc>
      </w:tr>
      <w:tr w:rsidR="001C6390" w14:paraId="70822B40" w14:textId="77777777" w:rsidTr="001C6390">
        <w:tc>
          <w:tcPr>
            <w:tcW w:w="5000" w:type="pct"/>
            <w:gridSpan w:val="5"/>
          </w:tcPr>
          <w:p w14:paraId="57745B2B" w14:textId="1B8185F1" w:rsidR="001C6390" w:rsidRPr="004D6DBA" w:rsidRDefault="001C6390" w:rsidP="003C5783">
            <w:pPr>
              <w:numPr>
                <w:ilvl w:val="0"/>
                <w:numId w:val="5"/>
              </w:numPr>
              <w:spacing w:line="240" w:lineRule="auto"/>
              <w:ind w:left="227" w:hanging="227"/>
              <w:contextualSpacing/>
              <w:jc w:val="both"/>
              <w:rPr>
                <w:color w:val="0D0D0D" w:themeColor="text1" w:themeTint="F2"/>
                <w:sz w:val="20"/>
                <w:szCs w:val="20"/>
              </w:rPr>
            </w:pPr>
            <w:r w:rsidRPr="004D6DBA">
              <w:rPr>
                <w:rFonts w:eastAsia="+mn-ea" w:cs="Arial"/>
                <w:bCs/>
                <w:color w:val="0D0D0D" w:themeColor="text1" w:themeTint="F2"/>
                <w:kern w:val="24"/>
                <w:sz w:val="20"/>
                <w:szCs w:val="20"/>
                <w:lang w:eastAsia="en-GB"/>
              </w:rPr>
              <w:t>In 201</w:t>
            </w:r>
            <w:r w:rsidR="00727B85">
              <w:rPr>
                <w:rFonts w:eastAsia="+mn-ea" w:cs="Arial"/>
                <w:bCs/>
                <w:color w:val="0D0D0D" w:themeColor="text1" w:themeTint="F2"/>
                <w:kern w:val="24"/>
                <w:sz w:val="20"/>
                <w:szCs w:val="20"/>
                <w:lang w:eastAsia="en-GB"/>
              </w:rPr>
              <w:t>8</w:t>
            </w:r>
            <w:r w:rsidRPr="004D6DBA">
              <w:rPr>
                <w:rFonts w:eastAsia="+mn-ea" w:cs="Arial"/>
                <w:bCs/>
                <w:color w:val="0D0D0D" w:themeColor="text1" w:themeTint="F2"/>
                <w:kern w:val="24"/>
                <w:sz w:val="20"/>
                <w:szCs w:val="20"/>
                <w:lang w:eastAsia="en-GB"/>
              </w:rPr>
              <w:t xml:space="preserve">, </w:t>
            </w:r>
            <w:r w:rsidR="008E3008" w:rsidRPr="004D6DBA">
              <w:rPr>
                <w:rFonts w:eastAsia="+mn-ea" w:cs="Arial"/>
                <w:bCs/>
                <w:color w:val="0D0D0D" w:themeColor="text1" w:themeTint="F2"/>
                <w:kern w:val="24"/>
                <w:sz w:val="20"/>
                <w:szCs w:val="20"/>
                <w:lang w:eastAsia="en-GB"/>
              </w:rPr>
              <w:t>we</w:t>
            </w:r>
            <w:r w:rsidRPr="004D6DBA">
              <w:rPr>
                <w:rFonts w:eastAsia="+mn-ea" w:cs="Arial"/>
                <w:bCs/>
                <w:color w:val="0D0D0D" w:themeColor="text1" w:themeTint="F2"/>
                <w:kern w:val="24"/>
                <w:sz w:val="20"/>
                <w:szCs w:val="20"/>
                <w:lang w:eastAsia="en-GB"/>
              </w:rPr>
              <w:t xml:space="preserve"> received</w:t>
            </w:r>
            <w:r w:rsidR="00CA70ED">
              <w:rPr>
                <w:rFonts w:eastAsia="+mn-ea" w:cs="Arial"/>
                <w:bCs/>
                <w:color w:val="0D0D0D" w:themeColor="text1" w:themeTint="F2"/>
                <w:kern w:val="24"/>
                <w:sz w:val="20"/>
                <w:szCs w:val="20"/>
                <w:lang w:eastAsia="en-GB"/>
              </w:rPr>
              <w:t>,</w:t>
            </w:r>
            <w:r w:rsidRPr="004D6DBA">
              <w:rPr>
                <w:rFonts w:eastAsia="+mn-ea" w:cs="Arial"/>
                <w:bCs/>
                <w:color w:val="0D0D0D" w:themeColor="text1" w:themeTint="F2"/>
                <w:kern w:val="24"/>
                <w:sz w:val="20"/>
                <w:szCs w:val="20"/>
                <w:lang w:eastAsia="en-GB"/>
              </w:rPr>
              <w:t xml:space="preserve"> successfully reared</w:t>
            </w:r>
            <w:r w:rsidR="004D6DBA">
              <w:rPr>
                <w:rFonts w:eastAsia="+mn-ea" w:cs="Arial"/>
                <w:bCs/>
                <w:color w:val="0D0D0D" w:themeColor="text1" w:themeTint="F2"/>
                <w:kern w:val="24"/>
                <w:sz w:val="20"/>
                <w:szCs w:val="20"/>
                <w:lang w:eastAsia="en-GB"/>
              </w:rPr>
              <w:t xml:space="preserve"> and screened</w:t>
            </w:r>
            <w:r w:rsidRPr="004D6DBA">
              <w:rPr>
                <w:rFonts w:eastAsia="+mn-ea" w:cs="Arial"/>
                <w:bCs/>
                <w:color w:val="0D0D0D" w:themeColor="text1" w:themeTint="F2"/>
                <w:kern w:val="24"/>
                <w:sz w:val="20"/>
                <w:szCs w:val="20"/>
                <w:lang w:eastAsia="en-GB"/>
              </w:rPr>
              <w:t xml:space="preserve"> </w:t>
            </w:r>
            <w:r w:rsidR="00727B85">
              <w:rPr>
                <w:rFonts w:eastAsia="+mn-ea" w:cs="Arial"/>
                <w:bCs/>
                <w:color w:val="0D0D0D" w:themeColor="text1" w:themeTint="F2"/>
                <w:kern w:val="24"/>
                <w:sz w:val="20"/>
                <w:szCs w:val="20"/>
                <w:lang w:eastAsia="en-GB"/>
              </w:rPr>
              <w:t>2</w:t>
            </w:r>
            <w:r w:rsidR="00AE1CC4">
              <w:rPr>
                <w:rFonts w:eastAsia="+mn-ea" w:cs="Arial"/>
                <w:bCs/>
                <w:color w:val="0D0D0D" w:themeColor="text1" w:themeTint="F2"/>
                <w:kern w:val="24"/>
                <w:sz w:val="20"/>
                <w:szCs w:val="20"/>
                <w:lang w:eastAsia="en-GB"/>
              </w:rPr>
              <w:t>8</w:t>
            </w:r>
            <w:r w:rsidR="0096165F" w:rsidRPr="004D6DBA">
              <w:rPr>
                <w:rFonts w:eastAsia="+mn-ea" w:cs="Arial"/>
                <w:bCs/>
                <w:color w:val="0D0D0D" w:themeColor="text1" w:themeTint="F2"/>
                <w:kern w:val="24"/>
                <w:sz w:val="20"/>
                <w:szCs w:val="20"/>
                <w:lang w:eastAsia="en-GB"/>
              </w:rPr>
              <w:t xml:space="preserve"> </w:t>
            </w:r>
            <w:r w:rsidR="00727B85">
              <w:rPr>
                <w:rFonts w:eastAsia="+mn-ea" w:cs="Arial"/>
                <w:bCs/>
                <w:color w:val="0D0D0D" w:themeColor="text1" w:themeTint="F2"/>
                <w:kern w:val="24"/>
                <w:sz w:val="20"/>
                <w:szCs w:val="20"/>
                <w:lang w:eastAsia="en-GB"/>
              </w:rPr>
              <w:t xml:space="preserve">open </w:t>
            </w:r>
            <w:r w:rsidR="0096165F" w:rsidRPr="004D6DBA">
              <w:rPr>
                <w:rFonts w:eastAsia="+mn-ea" w:cs="Arial"/>
                <w:bCs/>
                <w:color w:val="0D0D0D" w:themeColor="text1" w:themeTint="F2"/>
                <w:kern w:val="24"/>
                <w:sz w:val="20"/>
                <w:szCs w:val="20"/>
                <w:lang w:eastAsia="en-GB"/>
              </w:rPr>
              <w:t xml:space="preserve">field and </w:t>
            </w:r>
            <w:r w:rsidR="00727B85">
              <w:rPr>
                <w:rFonts w:eastAsia="+mn-ea" w:cs="Arial"/>
                <w:bCs/>
                <w:color w:val="0D0D0D" w:themeColor="text1" w:themeTint="F2"/>
                <w:kern w:val="24"/>
                <w:sz w:val="20"/>
                <w:szCs w:val="20"/>
                <w:lang w:eastAsia="en-GB"/>
              </w:rPr>
              <w:t>5</w:t>
            </w:r>
            <w:r w:rsidR="0096165F" w:rsidRPr="004D6DBA">
              <w:rPr>
                <w:rFonts w:eastAsia="+mn-ea" w:cs="Arial"/>
                <w:bCs/>
                <w:color w:val="0D0D0D" w:themeColor="text1" w:themeTint="F2"/>
                <w:kern w:val="24"/>
                <w:sz w:val="20"/>
                <w:szCs w:val="20"/>
                <w:lang w:eastAsia="en-GB"/>
              </w:rPr>
              <w:t xml:space="preserve"> protected crop </w:t>
            </w:r>
            <w:r w:rsidR="00CD0DE3">
              <w:rPr>
                <w:rFonts w:eastAsia="+mn-ea" w:cs="Arial"/>
                <w:bCs/>
                <w:color w:val="0D0D0D" w:themeColor="text1" w:themeTint="F2"/>
                <w:kern w:val="24"/>
                <w:sz w:val="20"/>
                <w:szCs w:val="20"/>
                <w:lang w:eastAsia="en-GB"/>
              </w:rPr>
              <w:t>peach-potato aphid (</w:t>
            </w:r>
            <w:r w:rsidRPr="004D6DBA">
              <w:rPr>
                <w:rFonts w:eastAsia="+mn-ea" w:cs="Arial"/>
                <w:bCs/>
                <w:i/>
                <w:color w:val="0D0D0D" w:themeColor="text1" w:themeTint="F2"/>
                <w:kern w:val="24"/>
                <w:sz w:val="20"/>
                <w:szCs w:val="20"/>
                <w:lang w:eastAsia="en-GB"/>
              </w:rPr>
              <w:t>M. persicae</w:t>
            </w:r>
            <w:r w:rsidR="00CD0DE3">
              <w:rPr>
                <w:rFonts w:eastAsia="+mn-ea" w:cs="Arial"/>
                <w:bCs/>
                <w:color w:val="0D0D0D" w:themeColor="text1" w:themeTint="F2"/>
                <w:kern w:val="24"/>
                <w:sz w:val="20"/>
                <w:szCs w:val="20"/>
                <w:lang w:eastAsia="en-GB"/>
              </w:rPr>
              <w:t>)</w:t>
            </w:r>
            <w:r w:rsidRPr="004D6DBA">
              <w:rPr>
                <w:rFonts w:eastAsia="+mn-ea" w:cs="Arial"/>
                <w:bCs/>
                <w:i/>
                <w:color w:val="0D0D0D" w:themeColor="text1" w:themeTint="F2"/>
                <w:kern w:val="24"/>
                <w:sz w:val="20"/>
                <w:szCs w:val="20"/>
                <w:lang w:eastAsia="en-GB"/>
              </w:rPr>
              <w:t xml:space="preserve"> </w:t>
            </w:r>
            <w:r w:rsidRPr="004D6DBA">
              <w:rPr>
                <w:rFonts w:eastAsia="+mn-ea" w:cs="Arial"/>
                <w:bCs/>
                <w:color w:val="0D0D0D" w:themeColor="text1" w:themeTint="F2"/>
                <w:kern w:val="24"/>
                <w:sz w:val="20"/>
                <w:szCs w:val="20"/>
                <w:lang w:eastAsia="en-GB"/>
              </w:rPr>
              <w:t>samples in England</w:t>
            </w:r>
            <w:r w:rsidR="004D6DBA">
              <w:rPr>
                <w:rFonts w:eastAsia="+mn-ea" w:cs="Arial"/>
                <w:bCs/>
                <w:color w:val="0D0D0D" w:themeColor="text1" w:themeTint="F2"/>
                <w:kern w:val="24"/>
                <w:sz w:val="20"/>
                <w:szCs w:val="20"/>
                <w:lang w:eastAsia="en-GB"/>
              </w:rPr>
              <w:t xml:space="preserve"> and Scotland</w:t>
            </w:r>
            <w:r w:rsidRPr="004D6DBA">
              <w:rPr>
                <w:rFonts w:eastAsia="+mn-ea" w:cs="Arial"/>
                <w:bCs/>
                <w:color w:val="0D0D0D" w:themeColor="text1" w:themeTint="F2"/>
                <w:kern w:val="24"/>
                <w:sz w:val="20"/>
                <w:szCs w:val="20"/>
                <w:lang w:eastAsia="en-GB"/>
              </w:rPr>
              <w:t xml:space="preserve"> (collected </w:t>
            </w:r>
            <w:r w:rsidR="00562761">
              <w:rPr>
                <w:rFonts w:eastAsia="+mn-ea" w:cs="Arial"/>
                <w:bCs/>
                <w:color w:val="0D0D0D" w:themeColor="text1" w:themeTint="F2"/>
                <w:kern w:val="24"/>
                <w:sz w:val="20"/>
                <w:szCs w:val="20"/>
                <w:lang w:eastAsia="en-GB"/>
              </w:rPr>
              <w:t xml:space="preserve">primarily </w:t>
            </w:r>
            <w:r w:rsidRPr="004D6DBA">
              <w:rPr>
                <w:rFonts w:eastAsia="+mn-ea" w:cs="Arial"/>
                <w:bCs/>
                <w:color w:val="0D0D0D" w:themeColor="text1" w:themeTint="F2"/>
                <w:kern w:val="24"/>
                <w:sz w:val="20"/>
                <w:szCs w:val="20"/>
                <w:lang w:eastAsia="en-GB"/>
              </w:rPr>
              <w:t xml:space="preserve">by </w:t>
            </w:r>
            <w:r w:rsidR="008E3008" w:rsidRPr="004D6DBA">
              <w:rPr>
                <w:rFonts w:eastAsia="+mn-ea" w:cs="Arial"/>
                <w:bCs/>
                <w:color w:val="0D0D0D" w:themeColor="text1" w:themeTint="F2"/>
                <w:kern w:val="24"/>
                <w:sz w:val="20"/>
                <w:szCs w:val="20"/>
                <w:lang w:eastAsia="en-GB"/>
              </w:rPr>
              <w:t>the sub-contractors</w:t>
            </w:r>
            <w:r w:rsidR="00562761">
              <w:rPr>
                <w:rFonts w:eastAsia="+mn-ea" w:cs="Arial"/>
                <w:bCs/>
                <w:color w:val="0D0D0D" w:themeColor="text1" w:themeTint="F2"/>
                <w:kern w:val="24"/>
                <w:sz w:val="20"/>
                <w:szCs w:val="20"/>
                <w:lang w:eastAsia="en-GB"/>
              </w:rPr>
              <w:t xml:space="preserve"> </w:t>
            </w:r>
            <w:r w:rsidR="004D6DBA">
              <w:rPr>
                <w:rFonts w:eastAsia="+mn-ea" w:cs="Arial"/>
                <w:bCs/>
                <w:color w:val="0D0D0D" w:themeColor="text1" w:themeTint="F2"/>
                <w:kern w:val="24"/>
                <w:sz w:val="20"/>
                <w:szCs w:val="20"/>
                <w:lang w:eastAsia="en-GB"/>
              </w:rPr>
              <w:t>and agronomy companies</w:t>
            </w:r>
            <w:r w:rsidRPr="004D6DBA">
              <w:rPr>
                <w:rFonts w:eastAsia="+mn-ea" w:cs="Arial"/>
                <w:bCs/>
                <w:color w:val="0D0D0D" w:themeColor="text1" w:themeTint="F2"/>
                <w:kern w:val="24"/>
                <w:sz w:val="20"/>
                <w:szCs w:val="20"/>
                <w:lang w:eastAsia="en-GB"/>
              </w:rPr>
              <w:t>).</w:t>
            </w:r>
            <w:r w:rsidR="00727B85">
              <w:rPr>
                <w:rFonts w:eastAsia="+mn-ea" w:cs="Arial"/>
                <w:bCs/>
                <w:color w:val="0D0D0D" w:themeColor="text1" w:themeTint="F2"/>
                <w:kern w:val="24"/>
                <w:sz w:val="20"/>
                <w:szCs w:val="20"/>
                <w:lang w:eastAsia="en-GB"/>
              </w:rPr>
              <w:t xml:space="preserve"> The number of field samples was lower than in 2017 due to extreme climatic conditions (the ‘Beast from the East’ and </w:t>
            </w:r>
            <w:r w:rsidR="00AE1CC4">
              <w:rPr>
                <w:rFonts w:eastAsia="+mn-ea" w:cs="Arial"/>
                <w:bCs/>
                <w:color w:val="0D0D0D" w:themeColor="text1" w:themeTint="F2"/>
                <w:kern w:val="24"/>
                <w:sz w:val="20"/>
                <w:szCs w:val="20"/>
                <w:lang w:eastAsia="en-GB"/>
              </w:rPr>
              <w:t xml:space="preserve">the </w:t>
            </w:r>
            <w:r w:rsidR="00727B85">
              <w:rPr>
                <w:rFonts w:eastAsia="+mn-ea" w:cs="Arial"/>
                <w:bCs/>
                <w:color w:val="0D0D0D" w:themeColor="text1" w:themeTint="F2"/>
                <w:kern w:val="24"/>
                <w:sz w:val="20"/>
                <w:szCs w:val="20"/>
                <w:lang w:eastAsia="en-GB"/>
              </w:rPr>
              <w:t>long hot, dry summer).</w:t>
            </w:r>
          </w:p>
          <w:p w14:paraId="25DA669A" w14:textId="0E884CE5" w:rsidR="001C6390" w:rsidRDefault="001C6390" w:rsidP="003C5783">
            <w:pPr>
              <w:numPr>
                <w:ilvl w:val="0"/>
                <w:numId w:val="5"/>
              </w:numPr>
              <w:spacing w:line="240" w:lineRule="auto"/>
              <w:ind w:left="227" w:hanging="227"/>
              <w:contextualSpacing/>
              <w:jc w:val="both"/>
              <w:rPr>
                <w:color w:val="0D0D0D" w:themeColor="text1" w:themeTint="F2"/>
                <w:sz w:val="20"/>
                <w:szCs w:val="20"/>
              </w:rPr>
            </w:pPr>
            <w:r w:rsidRPr="004D6DBA">
              <w:rPr>
                <w:color w:val="0D0D0D" w:themeColor="text1" w:themeTint="F2"/>
                <w:sz w:val="20"/>
                <w:szCs w:val="20"/>
              </w:rPr>
              <w:t>Screening bioassay</w:t>
            </w:r>
            <w:r w:rsidR="00274A0C" w:rsidRPr="004D6DBA">
              <w:rPr>
                <w:color w:val="0D0D0D" w:themeColor="text1" w:themeTint="F2"/>
                <w:sz w:val="20"/>
                <w:szCs w:val="20"/>
              </w:rPr>
              <w:t xml:space="preserve">s applying diagnostic doses to </w:t>
            </w:r>
            <w:r w:rsidRPr="004D6DBA">
              <w:rPr>
                <w:color w:val="0D0D0D" w:themeColor="text1" w:themeTint="F2"/>
                <w:sz w:val="20"/>
                <w:szCs w:val="20"/>
              </w:rPr>
              <w:t xml:space="preserve">live aphids from these samples continued to show no resistance to </w:t>
            </w:r>
            <w:proofErr w:type="gramStart"/>
            <w:r w:rsidRPr="004D6DBA">
              <w:rPr>
                <w:color w:val="0D0D0D" w:themeColor="text1" w:themeTint="F2"/>
                <w:sz w:val="20"/>
                <w:szCs w:val="20"/>
              </w:rPr>
              <w:t xml:space="preserve">neonicotinoids, </w:t>
            </w:r>
            <w:r w:rsidR="002A0778">
              <w:rPr>
                <w:color w:val="0D0D0D" w:themeColor="text1" w:themeTint="F2"/>
                <w:sz w:val="20"/>
                <w:szCs w:val="20"/>
              </w:rPr>
              <w:t xml:space="preserve"> cyantraniliprole</w:t>
            </w:r>
            <w:proofErr w:type="gramEnd"/>
            <w:r w:rsidR="002A0778">
              <w:rPr>
                <w:color w:val="0D0D0D" w:themeColor="text1" w:themeTint="F2"/>
                <w:sz w:val="20"/>
                <w:szCs w:val="20"/>
              </w:rPr>
              <w:t>, flonicamid,</w:t>
            </w:r>
            <w:r w:rsidR="002A0778" w:rsidRPr="004D6DBA">
              <w:rPr>
                <w:color w:val="0D0D0D" w:themeColor="text1" w:themeTint="F2"/>
                <w:sz w:val="20"/>
                <w:szCs w:val="20"/>
              </w:rPr>
              <w:t xml:space="preserve"> </w:t>
            </w:r>
            <w:r w:rsidRPr="004D6DBA">
              <w:rPr>
                <w:color w:val="0D0D0D" w:themeColor="text1" w:themeTint="F2"/>
                <w:sz w:val="20"/>
                <w:szCs w:val="20"/>
              </w:rPr>
              <w:t xml:space="preserve">pymetrozine, </w:t>
            </w:r>
            <w:r w:rsidR="002A0778">
              <w:rPr>
                <w:color w:val="0D0D0D" w:themeColor="text1" w:themeTint="F2"/>
                <w:sz w:val="20"/>
                <w:szCs w:val="20"/>
              </w:rPr>
              <w:t>s</w:t>
            </w:r>
            <w:r w:rsidRPr="004D6DBA">
              <w:rPr>
                <w:color w:val="0D0D0D" w:themeColor="text1" w:themeTint="F2"/>
                <w:sz w:val="20"/>
                <w:szCs w:val="20"/>
              </w:rPr>
              <w:t>p</w:t>
            </w:r>
            <w:r w:rsidR="002A0778">
              <w:rPr>
                <w:color w:val="0D0D0D" w:themeColor="text1" w:themeTint="F2"/>
                <w:sz w:val="20"/>
                <w:szCs w:val="20"/>
              </w:rPr>
              <w:t>irotetramat</w:t>
            </w:r>
            <w:r w:rsidR="004D6DBA">
              <w:rPr>
                <w:color w:val="0D0D0D" w:themeColor="text1" w:themeTint="F2"/>
                <w:sz w:val="20"/>
                <w:szCs w:val="20"/>
              </w:rPr>
              <w:t>. Testing with sulfoxaflor, a compound added to the work in 2017, also showed no evidence of resistance.</w:t>
            </w:r>
          </w:p>
          <w:p w14:paraId="7EB63A05" w14:textId="256675C9" w:rsidR="00562761" w:rsidRPr="004D6DBA" w:rsidRDefault="00562761" w:rsidP="003C5783">
            <w:pPr>
              <w:numPr>
                <w:ilvl w:val="0"/>
                <w:numId w:val="5"/>
              </w:numPr>
              <w:spacing w:line="240" w:lineRule="auto"/>
              <w:ind w:left="227" w:hanging="227"/>
              <w:contextualSpacing/>
              <w:jc w:val="both"/>
              <w:rPr>
                <w:color w:val="0D0D0D" w:themeColor="text1" w:themeTint="F2"/>
                <w:sz w:val="20"/>
                <w:szCs w:val="20"/>
              </w:rPr>
            </w:pPr>
            <w:r>
              <w:rPr>
                <w:color w:val="0D0D0D" w:themeColor="text1" w:themeTint="F2"/>
                <w:sz w:val="20"/>
                <w:szCs w:val="20"/>
              </w:rPr>
              <w:t xml:space="preserve">In contrast, continued strong resistance to </w:t>
            </w:r>
            <w:r w:rsidR="00727B85">
              <w:rPr>
                <w:color w:val="0D0D0D" w:themeColor="text1" w:themeTint="F2"/>
                <w:sz w:val="20"/>
                <w:szCs w:val="20"/>
              </w:rPr>
              <w:t xml:space="preserve">pirimicarb and </w:t>
            </w:r>
            <w:r>
              <w:rPr>
                <w:color w:val="0D0D0D" w:themeColor="text1" w:themeTint="F2"/>
                <w:sz w:val="20"/>
                <w:szCs w:val="20"/>
              </w:rPr>
              <w:t>pyrethroids</w:t>
            </w:r>
            <w:r w:rsidR="00727B85">
              <w:rPr>
                <w:color w:val="0D0D0D" w:themeColor="text1" w:themeTint="F2"/>
                <w:sz w:val="20"/>
                <w:szCs w:val="20"/>
              </w:rPr>
              <w:t xml:space="preserve"> </w:t>
            </w:r>
            <w:r>
              <w:rPr>
                <w:color w:val="0D0D0D" w:themeColor="text1" w:themeTint="F2"/>
                <w:sz w:val="20"/>
                <w:szCs w:val="20"/>
              </w:rPr>
              <w:t xml:space="preserve">was seen in most </w:t>
            </w:r>
            <w:r w:rsidR="00727B85">
              <w:rPr>
                <w:color w:val="0D0D0D" w:themeColor="text1" w:themeTint="F2"/>
                <w:sz w:val="20"/>
                <w:szCs w:val="20"/>
              </w:rPr>
              <w:t xml:space="preserve">(&gt; 70%) </w:t>
            </w:r>
            <w:r>
              <w:rPr>
                <w:color w:val="0D0D0D" w:themeColor="text1" w:themeTint="F2"/>
                <w:sz w:val="20"/>
                <w:szCs w:val="20"/>
              </w:rPr>
              <w:t>of the samples.</w:t>
            </w:r>
          </w:p>
          <w:p w14:paraId="469EDD97" w14:textId="0D675E62" w:rsidR="001C6390" w:rsidRPr="004D6DBA" w:rsidRDefault="00562761" w:rsidP="003C5783">
            <w:pPr>
              <w:numPr>
                <w:ilvl w:val="0"/>
                <w:numId w:val="5"/>
              </w:numPr>
              <w:spacing w:line="240" w:lineRule="auto"/>
              <w:ind w:left="227" w:hanging="227"/>
              <w:contextualSpacing/>
              <w:jc w:val="both"/>
              <w:rPr>
                <w:color w:val="0D0D0D" w:themeColor="text1" w:themeTint="F2"/>
                <w:sz w:val="20"/>
                <w:szCs w:val="20"/>
              </w:rPr>
            </w:pPr>
            <w:r>
              <w:rPr>
                <w:color w:val="0D0D0D" w:themeColor="text1" w:themeTint="F2"/>
                <w:sz w:val="20"/>
                <w:szCs w:val="20"/>
              </w:rPr>
              <w:t xml:space="preserve">This was backed up by DNA tests showing that </w:t>
            </w:r>
            <w:r w:rsidR="0096165F" w:rsidRPr="004D6DBA">
              <w:rPr>
                <w:i/>
                <w:color w:val="0D0D0D" w:themeColor="text1" w:themeTint="F2"/>
                <w:sz w:val="20"/>
                <w:szCs w:val="20"/>
              </w:rPr>
              <w:t xml:space="preserve">M. persicae </w:t>
            </w:r>
            <w:r w:rsidR="0096165F" w:rsidRPr="004D6DBA">
              <w:rPr>
                <w:color w:val="0D0D0D" w:themeColor="text1" w:themeTint="F2"/>
                <w:sz w:val="20"/>
                <w:szCs w:val="20"/>
              </w:rPr>
              <w:t xml:space="preserve">carrying </w:t>
            </w:r>
            <w:r w:rsidR="001C6390" w:rsidRPr="004D6DBA">
              <w:rPr>
                <w:color w:val="0D0D0D" w:themeColor="text1" w:themeTint="F2"/>
                <w:sz w:val="20"/>
                <w:szCs w:val="20"/>
              </w:rPr>
              <w:t>MACE resistance (to pirimicarb)</w:t>
            </w:r>
            <w:r w:rsidR="0096165F" w:rsidRPr="004D6DBA">
              <w:rPr>
                <w:color w:val="0D0D0D" w:themeColor="text1" w:themeTint="F2"/>
                <w:sz w:val="20"/>
                <w:szCs w:val="20"/>
              </w:rPr>
              <w:t xml:space="preserve"> and the new form (north European: </w:t>
            </w:r>
            <w:r w:rsidR="0096165F" w:rsidRPr="004D6DBA">
              <w:rPr>
                <w:i/>
                <w:color w:val="0D0D0D" w:themeColor="text1" w:themeTint="F2"/>
                <w:sz w:val="20"/>
                <w:szCs w:val="20"/>
              </w:rPr>
              <w:t>ne</w:t>
            </w:r>
            <w:r w:rsidR="0096165F" w:rsidRPr="004D6DBA">
              <w:rPr>
                <w:color w:val="0D0D0D" w:themeColor="text1" w:themeTint="F2"/>
                <w:sz w:val="20"/>
                <w:szCs w:val="20"/>
              </w:rPr>
              <w:t>) of super-kdr (conferring resistance to pyrethroids)</w:t>
            </w:r>
            <w:r w:rsidR="001C6390" w:rsidRPr="004D6DBA">
              <w:rPr>
                <w:color w:val="0D0D0D" w:themeColor="text1" w:themeTint="F2"/>
                <w:sz w:val="20"/>
                <w:szCs w:val="20"/>
              </w:rPr>
              <w:t xml:space="preserve">, </w:t>
            </w:r>
            <w:r w:rsidR="004D6DBA">
              <w:rPr>
                <w:color w:val="0D0D0D" w:themeColor="text1" w:themeTint="F2"/>
                <w:sz w:val="20"/>
                <w:szCs w:val="20"/>
              </w:rPr>
              <w:t xml:space="preserve">with </w:t>
            </w:r>
            <w:r w:rsidR="0096165F" w:rsidRPr="004D6DBA">
              <w:rPr>
                <w:color w:val="0D0D0D" w:themeColor="text1" w:themeTint="F2"/>
                <w:sz w:val="20"/>
                <w:szCs w:val="20"/>
              </w:rPr>
              <w:t xml:space="preserve">both </w:t>
            </w:r>
            <w:r w:rsidR="004D6DBA">
              <w:rPr>
                <w:color w:val="0D0D0D" w:themeColor="text1" w:themeTint="F2"/>
                <w:sz w:val="20"/>
                <w:szCs w:val="20"/>
              </w:rPr>
              <w:t xml:space="preserve">mechanisms </w:t>
            </w:r>
            <w:r w:rsidR="001C6390" w:rsidRPr="004D6DBA">
              <w:rPr>
                <w:color w:val="0D0D0D" w:themeColor="text1" w:themeTint="F2"/>
                <w:sz w:val="20"/>
                <w:szCs w:val="20"/>
              </w:rPr>
              <w:t xml:space="preserve">in the </w:t>
            </w:r>
            <w:r w:rsidR="002A0778">
              <w:rPr>
                <w:color w:val="0D0D0D" w:themeColor="text1" w:themeTint="F2"/>
                <w:sz w:val="20"/>
                <w:szCs w:val="20"/>
              </w:rPr>
              <w:t xml:space="preserve">heterozygous form, </w:t>
            </w:r>
            <w:r w:rsidR="001C6390" w:rsidRPr="004D6DBA">
              <w:rPr>
                <w:color w:val="0D0D0D" w:themeColor="text1" w:themeTint="F2"/>
                <w:sz w:val="20"/>
                <w:szCs w:val="20"/>
              </w:rPr>
              <w:t>continu</w:t>
            </w:r>
            <w:r w:rsidR="002A0778">
              <w:rPr>
                <w:color w:val="0D0D0D" w:themeColor="text1" w:themeTint="F2"/>
                <w:sz w:val="20"/>
                <w:szCs w:val="20"/>
              </w:rPr>
              <w:t>e</w:t>
            </w:r>
            <w:r w:rsidR="001C6390" w:rsidRPr="004D6DBA">
              <w:rPr>
                <w:color w:val="0D0D0D" w:themeColor="text1" w:themeTint="F2"/>
                <w:sz w:val="20"/>
                <w:szCs w:val="20"/>
              </w:rPr>
              <w:t xml:space="preserve"> to be common and widespread in the UK.</w:t>
            </w:r>
          </w:p>
          <w:p w14:paraId="57A7B3CF" w14:textId="6EC88BBC" w:rsidR="00AC5021" w:rsidRPr="004D6DBA" w:rsidRDefault="00AC5021" w:rsidP="003C5783">
            <w:pPr>
              <w:numPr>
                <w:ilvl w:val="0"/>
                <w:numId w:val="5"/>
              </w:numPr>
              <w:spacing w:line="240" w:lineRule="auto"/>
              <w:ind w:left="227" w:hanging="227"/>
              <w:contextualSpacing/>
              <w:jc w:val="both"/>
              <w:rPr>
                <w:color w:val="0D0D0D" w:themeColor="text1" w:themeTint="F2"/>
                <w:sz w:val="20"/>
                <w:szCs w:val="20"/>
              </w:rPr>
            </w:pPr>
            <w:r w:rsidRPr="004D6DBA">
              <w:rPr>
                <w:color w:val="0D0D0D" w:themeColor="text1" w:themeTint="F2"/>
                <w:sz w:val="20"/>
                <w:szCs w:val="20"/>
              </w:rPr>
              <w:t xml:space="preserve">A few of the </w:t>
            </w:r>
            <w:r w:rsidRPr="004D6DBA">
              <w:rPr>
                <w:i/>
                <w:color w:val="0D0D0D" w:themeColor="text1" w:themeTint="F2"/>
                <w:sz w:val="20"/>
                <w:szCs w:val="20"/>
              </w:rPr>
              <w:t>M. persicae</w:t>
            </w:r>
            <w:r w:rsidRPr="004D6DBA">
              <w:rPr>
                <w:color w:val="0D0D0D" w:themeColor="text1" w:themeTint="F2"/>
                <w:sz w:val="20"/>
                <w:szCs w:val="20"/>
              </w:rPr>
              <w:t xml:space="preserve"> field samples were found to contain aphids that were susceptible to lambda-cyhalothrin but resistant to esfenvalerate (both pyrethroid insecticides)</w:t>
            </w:r>
            <w:r w:rsidR="00562761">
              <w:rPr>
                <w:color w:val="0D0D0D" w:themeColor="text1" w:themeTint="F2"/>
                <w:sz w:val="20"/>
                <w:szCs w:val="20"/>
              </w:rPr>
              <w:t xml:space="preserve">, with resistance specifically to esfenvalerate </w:t>
            </w:r>
            <w:r w:rsidRPr="004D6DBA">
              <w:rPr>
                <w:color w:val="0D0D0D" w:themeColor="text1" w:themeTint="F2"/>
                <w:sz w:val="20"/>
                <w:szCs w:val="20"/>
              </w:rPr>
              <w:t>probably being caused by a new</w:t>
            </w:r>
            <w:r w:rsidR="0096165F" w:rsidRPr="004D6DBA">
              <w:rPr>
                <w:color w:val="0D0D0D" w:themeColor="text1" w:themeTint="F2"/>
                <w:sz w:val="20"/>
                <w:szCs w:val="20"/>
              </w:rPr>
              <w:t>, as yet undisclosed,</w:t>
            </w:r>
            <w:r w:rsidRPr="004D6DBA">
              <w:rPr>
                <w:color w:val="0D0D0D" w:themeColor="text1" w:themeTint="F2"/>
                <w:sz w:val="20"/>
                <w:szCs w:val="20"/>
              </w:rPr>
              <w:t xml:space="preserve"> mechanism.  </w:t>
            </w:r>
          </w:p>
          <w:p w14:paraId="7514A171" w14:textId="7F1CEAB7" w:rsidR="002A0778" w:rsidRDefault="001C6390" w:rsidP="003C5783">
            <w:pPr>
              <w:numPr>
                <w:ilvl w:val="0"/>
                <w:numId w:val="5"/>
              </w:numPr>
              <w:spacing w:line="240" w:lineRule="auto"/>
              <w:ind w:left="227" w:hanging="227"/>
              <w:contextualSpacing/>
              <w:jc w:val="both"/>
              <w:rPr>
                <w:color w:val="0D0D0D" w:themeColor="text1" w:themeTint="F2"/>
                <w:sz w:val="20"/>
                <w:szCs w:val="20"/>
              </w:rPr>
            </w:pPr>
            <w:r w:rsidRPr="004D6DBA">
              <w:rPr>
                <w:color w:val="0D0D0D" w:themeColor="text1" w:themeTint="F2"/>
                <w:sz w:val="20"/>
                <w:szCs w:val="20"/>
              </w:rPr>
              <w:t>In the</w:t>
            </w:r>
            <w:r w:rsidR="002A0778">
              <w:rPr>
                <w:color w:val="0D0D0D" w:themeColor="text1" w:themeTint="F2"/>
                <w:sz w:val="20"/>
                <w:szCs w:val="20"/>
              </w:rPr>
              <w:t xml:space="preserve"> 2018</w:t>
            </w:r>
            <w:r w:rsidRPr="004D6DBA">
              <w:rPr>
                <w:color w:val="0D0D0D" w:themeColor="text1" w:themeTint="F2"/>
                <w:sz w:val="20"/>
                <w:szCs w:val="20"/>
              </w:rPr>
              <w:t xml:space="preserve"> </w:t>
            </w:r>
            <w:r w:rsidR="00562761" w:rsidRPr="00562761">
              <w:rPr>
                <w:i/>
                <w:color w:val="0D0D0D" w:themeColor="text1" w:themeTint="F2"/>
                <w:sz w:val="20"/>
                <w:szCs w:val="20"/>
              </w:rPr>
              <w:t>M. persicae</w:t>
            </w:r>
            <w:r w:rsidR="00562761">
              <w:rPr>
                <w:color w:val="0D0D0D" w:themeColor="text1" w:themeTint="F2"/>
                <w:sz w:val="20"/>
                <w:szCs w:val="20"/>
              </w:rPr>
              <w:t xml:space="preserve"> </w:t>
            </w:r>
            <w:r w:rsidRPr="004D6DBA">
              <w:rPr>
                <w:color w:val="0D0D0D" w:themeColor="text1" w:themeTint="F2"/>
                <w:sz w:val="20"/>
                <w:szCs w:val="20"/>
              </w:rPr>
              <w:t>field samples</w:t>
            </w:r>
            <w:r w:rsidR="008E3008" w:rsidRPr="004D6DBA">
              <w:rPr>
                <w:color w:val="0D0D0D" w:themeColor="text1" w:themeTint="F2"/>
                <w:sz w:val="20"/>
                <w:szCs w:val="20"/>
              </w:rPr>
              <w:t>,</w:t>
            </w:r>
            <w:r w:rsidRPr="004D6DBA">
              <w:rPr>
                <w:color w:val="0D0D0D" w:themeColor="text1" w:themeTint="F2"/>
                <w:sz w:val="20"/>
                <w:szCs w:val="20"/>
              </w:rPr>
              <w:t xml:space="preserve"> there </w:t>
            </w:r>
            <w:r w:rsidR="002A0778">
              <w:rPr>
                <w:color w:val="0D0D0D" w:themeColor="text1" w:themeTint="F2"/>
                <w:sz w:val="20"/>
                <w:szCs w:val="20"/>
              </w:rPr>
              <w:t>were a few (11%)</w:t>
            </w:r>
            <w:r w:rsidRPr="004D6DBA">
              <w:rPr>
                <w:color w:val="0D0D0D" w:themeColor="text1" w:themeTint="F2"/>
                <w:sz w:val="20"/>
                <w:szCs w:val="20"/>
              </w:rPr>
              <w:t xml:space="preserve"> </w:t>
            </w:r>
            <w:r w:rsidRPr="004D6DBA">
              <w:rPr>
                <w:i/>
                <w:color w:val="0D0D0D" w:themeColor="text1" w:themeTint="F2"/>
                <w:sz w:val="20"/>
                <w:szCs w:val="20"/>
              </w:rPr>
              <w:t>M. persicae</w:t>
            </w:r>
            <w:r w:rsidRPr="004D6DBA">
              <w:rPr>
                <w:color w:val="0D0D0D" w:themeColor="text1" w:themeTint="F2"/>
                <w:sz w:val="20"/>
                <w:szCs w:val="20"/>
              </w:rPr>
              <w:t xml:space="preserve"> with extreme (R</w:t>
            </w:r>
            <w:r w:rsidRPr="004D6DBA">
              <w:rPr>
                <w:color w:val="0D0D0D" w:themeColor="text1" w:themeTint="F2"/>
                <w:sz w:val="20"/>
                <w:szCs w:val="20"/>
                <w:vertAlign w:val="subscript"/>
              </w:rPr>
              <w:t>3</w:t>
            </w:r>
            <w:r w:rsidRPr="004D6DBA">
              <w:rPr>
                <w:color w:val="0D0D0D" w:themeColor="text1" w:themeTint="F2"/>
                <w:sz w:val="20"/>
                <w:szCs w:val="20"/>
              </w:rPr>
              <w:t>) esterase</w:t>
            </w:r>
            <w:r w:rsidR="00932554">
              <w:rPr>
                <w:color w:val="0D0D0D" w:themeColor="text1" w:themeTint="F2"/>
                <w:sz w:val="20"/>
                <w:szCs w:val="20"/>
              </w:rPr>
              <w:t>-based</w:t>
            </w:r>
            <w:r w:rsidRPr="004D6DBA">
              <w:rPr>
                <w:color w:val="0D0D0D" w:themeColor="text1" w:themeTint="F2"/>
                <w:sz w:val="20"/>
                <w:szCs w:val="20"/>
              </w:rPr>
              <w:t xml:space="preserve"> resistance to organophosphates (OPs</w:t>
            </w:r>
            <w:r w:rsidR="00863914" w:rsidRPr="004D6DBA">
              <w:rPr>
                <w:color w:val="0D0D0D" w:themeColor="text1" w:themeTint="F2"/>
                <w:sz w:val="20"/>
                <w:szCs w:val="20"/>
              </w:rPr>
              <w:t>)</w:t>
            </w:r>
            <w:r w:rsidRPr="004D6DBA">
              <w:rPr>
                <w:color w:val="0D0D0D" w:themeColor="text1" w:themeTint="F2"/>
                <w:sz w:val="20"/>
                <w:szCs w:val="20"/>
              </w:rPr>
              <w:t>.</w:t>
            </w:r>
            <w:r w:rsidR="00026412">
              <w:rPr>
                <w:color w:val="0D0D0D" w:themeColor="text1" w:themeTint="F2"/>
                <w:sz w:val="20"/>
                <w:szCs w:val="20"/>
              </w:rPr>
              <w:t xml:space="preserve"> </w:t>
            </w:r>
            <w:r w:rsidR="002A0778">
              <w:rPr>
                <w:color w:val="0D0D0D" w:themeColor="text1" w:themeTint="F2"/>
                <w:sz w:val="20"/>
                <w:szCs w:val="20"/>
              </w:rPr>
              <w:t>40</w:t>
            </w:r>
            <w:r w:rsidR="00BA3656">
              <w:rPr>
                <w:color w:val="0D0D0D" w:themeColor="text1" w:themeTint="F2"/>
                <w:sz w:val="20"/>
                <w:szCs w:val="20"/>
              </w:rPr>
              <w:t>% of the</w:t>
            </w:r>
            <w:r w:rsidR="002A0778">
              <w:rPr>
                <w:color w:val="0D0D0D" w:themeColor="text1" w:themeTint="F2"/>
                <w:sz w:val="20"/>
                <w:szCs w:val="20"/>
              </w:rPr>
              <w:t xml:space="preserve"> protected samples contained</w:t>
            </w:r>
            <w:r w:rsidR="00026412">
              <w:rPr>
                <w:color w:val="0D0D0D" w:themeColor="text1" w:themeTint="F2"/>
                <w:sz w:val="20"/>
                <w:szCs w:val="20"/>
              </w:rPr>
              <w:t xml:space="preserve"> R</w:t>
            </w:r>
            <w:r w:rsidR="00026412" w:rsidRPr="00026412">
              <w:rPr>
                <w:color w:val="0D0D0D" w:themeColor="text1" w:themeTint="F2"/>
                <w:sz w:val="20"/>
                <w:szCs w:val="20"/>
                <w:vertAlign w:val="subscript"/>
              </w:rPr>
              <w:t>3</w:t>
            </w:r>
            <w:r w:rsidR="00026412">
              <w:rPr>
                <w:color w:val="0D0D0D" w:themeColor="text1" w:themeTint="F2"/>
                <w:sz w:val="20"/>
                <w:szCs w:val="20"/>
              </w:rPr>
              <w:t xml:space="preserve"> aphids.</w:t>
            </w:r>
            <w:r w:rsidR="00FB7442">
              <w:rPr>
                <w:color w:val="0D0D0D" w:themeColor="text1" w:themeTint="F2"/>
                <w:sz w:val="20"/>
                <w:szCs w:val="20"/>
              </w:rPr>
              <w:t xml:space="preserve"> </w:t>
            </w:r>
            <w:r w:rsidR="002A0778">
              <w:rPr>
                <w:color w:val="0D0D0D" w:themeColor="text1" w:themeTint="F2"/>
                <w:sz w:val="20"/>
                <w:szCs w:val="20"/>
              </w:rPr>
              <w:t xml:space="preserve"> </w:t>
            </w:r>
          </w:p>
          <w:p w14:paraId="57A9F0C0" w14:textId="5FD5F5C2" w:rsidR="001C6390" w:rsidRPr="00FB7442" w:rsidRDefault="002A0778" w:rsidP="003C5783">
            <w:pPr>
              <w:numPr>
                <w:ilvl w:val="0"/>
                <w:numId w:val="5"/>
              </w:numPr>
              <w:spacing w:line="240" w:lineRule="auto"/>
              <w:ind w:left="227" w:hanging="227"/>
              <w:contextualSpacing/>
              <w:jc w:val="both"/>
              <w:rPr>
                <w:color w:val="0D0D0D" w:themeColor="text1" w:themeTint="F2"/>
                <w:sz w:val="20"/>
                <w:szCs w:val="20"/>
              </w:rPr>
            </w:pPr>
            <w:r>
              <w:rPr>
                <w:color w:val="0D0D0D" w:themeColor="text1" w:themeTint="F2"/>
                <w:sz w:val="20"/>
                <w:szCs w:val="20"/>
              </w:rPr>
              <w:t>A</w:t>
            </w:r>
            <w:r w:rsidR="00FB7442" w:rsidRPr="00FB7442">
              <w:rPr>
                <w:bCs/>
                <w:color w:val="0D0D0D" w:themeColor="text1" w:themeTint="F2"/>
                <w:kern w:val="24"/>
                <w:sz w:val="20"/>
                <w:szCs w:val="20"/>
              </w:rPr>
              <w:t xml:space="preserve"> comparison of the </w:t>
            </w:r>
            <w:r w:rsidR="00FB7442" w:rsidRPr="00FB7442">
              <w:rPr>
                <w:bCs/>
                <w:i/>
                <w:color w:val="0D0D0D" w:themeColor="text1" w:themeTint="F2"/>
                <w:kern w:val="24"/>
                <w:sz w:val="20"/>
                <w:szCs w:val="20"/>
              </w:rPr>
              <w:t>M. persicae</w:t>
            </w:r>
            <w:r w:rsidR="00FB7442" w:rsidRPr="00FB7442">
              <w:rPr>
                <w:bCs/>
                <w:color w:val="0D0D0D" w:themeColor="text1" w:themeTint="F2"/>
                <w:kern w:val="24"/>
                <w:sz w:val="20"/>
                <w:szCs w:val="20"/>
              </w:rPr>
              <w:t xml:space="preserve"> insecticide resistance profiles found in </w:t>
            </w:r>
            <w:r w:rsidR="00FB7442">
              <w:rPr>
                <w:bCs/>
                <w:color w:val="0D0D0D" w:themeColor="text1" w:themeTint="F2"/>
                <w:kern w:val="24"/>
                <w:sz w:val="20"/>
                <w:szCs w:val="20"/>
              </w:rPr>
              <w:t>the</w:t>
            </w:r>
            <w:r w:rsidR="00BA3656">
              <w:rPr>
                <w:bCs/>
                <w:color w:val="0D0D0D" w:themeColor="text1" w:themeTint="F2"/>
                <w:kern w:val="24"/>
                <w:sz w:val="20"/>
                <w:szCs w:val="20"/>
              </w:rPr>
              <w:t xml:space="preserve"> GB</w:t>
            </w:r>
            <w:r w:rsidR="00FB7442" w:rsidRPr="00FB7442">
              <w:rPr>
                <w:bCs/>
                <w:color w:val="0D0D0D" w:themeColor="text1" w:themeTint="F2"/>
                <w:kern w:val="24"/>
                <w:sz w:val="20"/>
                <w:szCs w:val="20"/>
              </w:rPr>
              <w:t xml:space="preserve"> field </w:t>
            </w:r>
            <w:r w:rsidR="00FB7442">
              <w:rPr>
                <w:bCs/>
                <w:color w:val="0D0D0D" w:themeColor="text1" w:themeTint="F2"/>
                <w:kern w:val="24"/>
                <w:sz w:val="20"/>
                <w:szCs w:val="20"/>
              </w:rPr>
              <w:t>versus</w:t>
            </w:r>
            <w:r w:rsidR="00FB7442" w:rsidRPr="00FB7442">
              <w:rPr>
                <w:bCs/>
                <w:color w:val="0D0D0D" w:themeColor="text1" w:themeTint="F2"/>
                <w:kern w:val="24"/>
                <w:sz w:val="20"/>
                <w:szCs w:val="20"/>
              </w:rPr>
              <w:t xml:space="preserve"> protected crop samples</w:t>
            </w:r>
            <w:r>
              <w:rPr>
                <w:bCs/>
                <w:color w:val="0D0D0D" w:themeColor="text1" w:themeTint="F2"/>
                <w:kern w:val="24"/>
                <w:sz w:val="20"/>
                <w:szCs w:val="20"/>
              </w:rPr>
              <w:t xml:space="preserve"> </w:t>
            </w:r>
            <w:r w:rsidR="00FB7442">
              <w:rPr>
                <w:bCs/>
                <w:color w:val="0D0D0D" w:themeColor="text1" w:themeTint="F2"/>
                <w:kern w:val="24"/>
                <w:sz w:val="20"/>
                <w:szCs w:val="20"/>
              </w:rPr>
              <w:t>show</w:t>
            </w:r>
            <w:r>
              <w:rPr>
                <w:bCs/>
                <w:color w:val="0D0D0D" w:themeColor="text1" w:themeTint="F2"/>
                <w:kern w:val="24"/>
                <w:sz w:val="20"/>
                <w:szCs w:val="20"/>
              </w:rPr>
              <w:t>ed</w:t>
            </w:r>
            <w:r w:rsidR="00FB7442" w:rsidRPr="00FB7442">
              <w:rPr>
                <w:bCs/>
                <w:color w:val="0D0D0D" w:themeColor="text1" w:themeTint="F2"/>
                <w:kern w:val="24"/>
                <w:sz w:val="20"/>
                <w:szCs w:val="20"/>
              </w:rPr>
              <w:t xml:space="preserve"> that aphids with rarer combinations of resistance mechanisms/genotypes are found </w:t>
            </w:r>
            <w:r w:rsidR="00FB7442">
              <w:rPr>
                <w:bCs/>
                <w:color w:val="0D0D0D" w:themeColor="text1" w:themeTint="F2"/>
                <w:kern w:val="24"/>
                <w:sz w:val="20"/>
                <w:szCs w:val="20"/>
              </w:rPr>
              <w:t xml:space="preserve">significantly </w:t>
            </w:r>
            <w:r w:rsidR="00FB7442" w:rsidRPr="00FB7442">
              <w:rPr>
                <w:bCs/>
                <w:color w:val="0D0D0D" w:themeColor="text1" w:themeTint="F2"/>
                <w:kern w:val="24"/>
                <w:sz w:val="20"/>
                <w:szCs w:val="20"/>
              </w:rPr>
              <w:t xml:space="preserve">more often </w:t>
            </w:r>
            <w:r w:rsidR="00BA3656">
              <w:rPr>
                <w:bCs/>
                <w:color w:val="0D0D0D" w:themeColor="text1" w:themeTint="F2"/>
                <w:kern w:val="24"/>
                <w:sz w:val="20"/>
                <w:szCs w:val="20"/>
              </w:rPr>
              <w:t>at</w:t>
            </w:r>
            <w:r w:rsidR="00FB7442" w:rsidRPr="00FB7442">
              <w:rPr>
                <w:bCs/>
                <w:color w:val="0D0D0D" w:themeColor="text1" w:themeTint="F2"/>
                <w:kern w:val="24"/>
                <w:sz w:val="20"/>
                <w:szCs w:val="20"/>
              </w:rPr>
              <w:t xml:space="preserve"> the protected sites. </w:t>
            </w:r>
            <w:r w:rsidR="00FB7442" w:rsidRPr="00FB7442">
              <w:rPr>
                <w:color w:val="0D0D0D" w:themeColor="text1" w:themeTint="F2"/>
                <w:sz w:val="20"/>
                <w:szCs w:val="20"/>
              </w:rPr>
              <w:t xml:space="preserve">This is probably due to some of the aphids in these environments originating from more diverse, </w:t>
            </w:r>
            <w:r w:rsidR="00BA3656">
              <w:rPr>
                <w:color w:val="0D0D0D" w:themeColor="text1" w:themeTint="F2"/>
                <w:sz w:val="20"/>
                <w:szCs w:val="20"/>
              </w:rPr>
              <w:t>sexually-producing</w:t>
            </w:r>
            <w:r w:rsidR="00FB7442" w:rsidRPr="00FB7442">
              <w:rPr>
                <w:color w:val="0D0D0D" w:themeColor="text1" w:themeTint="F2"/>
                <w:sz w:val="20"/>
                <w:szCs w:val="20"/>
              </w:rPr>
              <w:t xml:space="preserve"> </w:t>
            </w:r>
            <w:r w:rsidR="00BA3656">
              <w:rPr>
                <w:color w:val="0D0D0D" w:themeColor="text1" w:themeTint="F2"/>
                <w:sz w:val="20"/>
                <w:szCs w:val="20"/>
              </w:rPr>
              <w:t>populations</w:t>
            </w:r>
            <w:r w:rsidR="00FB7442" w:rsidRPr="00FB7442">
              <w:rPr>
                <w:color w:val="0D0D0D" w:themeColor="text1" w:themeTint="F2"/>
                <w:sz w:val="20"/>
                <w:szCs w:val="20"/>
              </w:rPr>
              <w:t xml:space="preserve"> on imported plant material. </w:t>
            </w:r>
          </w:p>
          <w:p w14:paraId="2D85ECD0" w14:textId="2D5CAFD4" w:rsidR="006D6ED8" w:rsidRPr="004D6DBA" w:rsidRDefault="00404D2E" w:rsidP="003C5783">
            <w:pPr>
              <w:numPr>
                <w:ilvl w:val="0"/>
                <w:numId w:val="5"/>
              </w:numPr>
              <w:spacing w:line="240" w:lineRule="auto"/>
              <w:ind w:left="227" w:hanging="227"/>
              <w:contextualSpacing/>
              <w:jc w:val="both"/>
              <w:rPr>
                <w:color w:val="0D0D0D" w:themeColor="text1" w:themeTint="F2"/>
                <w:sz w:val="20"/>
                <w:szCs w:val="20"/>
              </w:rPr>
            </w:pPr>
            <w:r>
              <w:rPr>
                <w:color w:val="0D0D0D" w:themeColor="text1" w:themeTint="F2"/>
                <w:sz w:val="20"/>
                <w:szCs w:val="20"/>
              </w:rPr>
              <w:t>Micro-satellite testing (</w:t>
            </w:r>
            <w:r w:rsidR="003C5783">
              <w:rPr>
                <w:color w:val="0D0D0D" w:themeColor="text1" w:themeTint="F2"/>
                <w:sz w:val="20"/>
                <w:szCs w:val="20"/>
              </w:rPr>
              <w:t>done in collaboration with the J</w:t>
            </w:r>
            <w:r>
              <w:rPr>
                <w:color w:val="0D0D0D" w:themeColor="text1" w:themeTint="F2"/>
                <w:sz w:val="20"/>
                <w:szCs w:val="20"/>
              </w:rPr>
              <w:t xml:space="preserve">ames Hutton Institute) showed that </w:t>
            </w:r>
            <w:r w:rsidR="002A0778">
              <w:rPr>
                <w:color w:val="0D0D0D" w:themeColor="text1" w:themeTint="F2"/>
                <w:sz w:val="20"/>
                <w:szCs w:val="20"/>
              </w:rPr>
              <w:t xml:space="preserve">the </w:t>
            </w:r>
            <w:r w:rsidR="002A0778" w:rsidRPr="002A0778">
              <w:rPr>
                <w:i/>
                <w:color w:val="0D0D0D" w:themeColor="text1" w:themeTint="F2"/>
                <w:sz w:val="20"/>
                <w:szCs w:val="20"/>
              </w:rPr>
              <w:t>M. persicae</w:t>
            </w:r>
            <w:r w:rsidR="002A0778">
              <w:rPr>
                <w:color w:val="0D0D0D" w:themeColor="text1" w:themeTint="F2"/>
                <w:sz w:val="20"/>
                <w:szCs w:val="20"/>
              </w:rPr>
              <w:t xml:space="preserve"> </w:t>
            </w:r>
            <w:r w:rsidR="006D6ED8" w:rsidRPr="004D6DBA">
              <w:rPr>
                <w:color w:val="0D0D0D" w:themeColor="text1" w:themeTint="F2"/>
                <w:sz w:val="20"/>
                <w:szCs w:val="20"/>
              </w:rPr>
              <w:t>‘O’ super-clone</w:t>
            </w:r>
            <w:r>
              <w:rPr>
                <w:color w:val="0D0D0D" w:themeColor="text1" w:themeTint="F2"/>
                <w:sz w:val="20"/>
                <w:szCs w:val="20"/>
              </w:rPr>
              <w:t xml:space="preserve"> was </w:t>
            </w:r>
            <w:r w:rsidR="002A0778">
              <w:rPr>
                <w:color w:val="0D0D0D" w:themeColor="text1" w:themeTint="F2"/>
                <w:sz w:val="20"/>
                <w:szCs w:val="20"/>
              </w:rPr>
              <w:t>no longer found in</w:t>
            </w:r>
            <w:r w:rsidR="006D6ED8" w:rsidRPr="004D6DBA">
              <w:rPr>
                <w:color w:val="0D0D0D" w:themeColor="text1" w:themeTint="F2"/>
                <w:sz w:val="20"/>
                <w:szCs w:val="20"/>
              </w:rPr>
              <w:t xml:space="preserve"> Scotland </w:t>
            </w:r>
            <w:r w:rsidR="002A0778">
              <w:rPr>
                <w:color w:val="0D0D0D" w:themeColor="text1" w:themeTint="F2"/>
                <w:sz w:val="20"/>
                <w:szCs w:val="20"/>
              </w:rPr>
              <w:t>or</w:t>
            </w:r>
            <w:r w:rsidR="006D6ED8" w:rsidRPr="004D6DBA">
              <w:rPr>
                <w:color w:val="0D0D0D" w:themeColor="text1" w:themeTint="F2"/>
                <w:sz w:val="20"/>
                <w:szCs w:val="20"/>
              </w:rPr>
              <w:t xml:space="preserve"> England</w:t>
            </w:r>
            <w:r w:rsidR="009127E9">
              <w:rPr>
                <w:color w:val="0D0D0D" w:themeColor="text1" w:themeTint="F2"/>
                <w:sz w:val="20"/>
                <w:szCs w:val="20"/>
              </w:rPr>
              <w:t xml:space="preserve"> </w:t>
            </w:r>
            <w:r>
              <w:rPr>
                <w:color w:val="0D0D0D" w:themeColor="text1" w:themeTint="F2"/>
                <w:sz w:val="20"/>
                <w:szCs w:val="20"/>
              </w:rPr>
              <w:t>in 2018</w:t>
            </w:r>
            <w:r w:rsidR="006D6ED8" w:rsidRPr="004D6DBA">
              <w:rPr>
                <w:color w:val="0D0D0D" w:themeColor="text1" w:themeTint="F2"/>
                <w:sz w:val="20"/>
                <w:szCs w:val="20"/>
              </w:rPr>
              <w:t xml:space="preserve">. </w:t>
            </w:r>
            <w:r w:rsidR="00026412">
              <w:rPr>
                <w:color w:val="0D0D0D" w:themeColor="text1" w:themeTint="F2"/>
                <w:sz w:val="20"/>
                <w:szCs w:val="20"/>
              </w:rPr>
              <w:t xml:space="preserve">This </w:t>
            </w:r>
            <w:r>
              <w:rPr>
                <w:color w:val="0D0D0D" w:themeColor="text1" w:themeTint="F2"/>
                <w:sz w:val="20"/>
                <w:szCs w:val="20"/>
              </w:rPr>
              <w:t xml:space="preserve">clone </w:t>
            </w:r>
            <w:r w:rsidR="00026412">
              <w:rPr>
                <w:color w:val="0D0D0D" w:themeColor="text1" w:themeTint="F2"/>
                <w:sz w:val="20"/>
                <w:szCs w:val="20"/>
              </w:rPr>
              <w:t xml:space="preserve">has been replaced by </w:t>
            </w:r>
            <w:r w:rsidR="009127E9">
              <w:rPr>
                <w:color w:val="0D0D0D" w:themeColor="text1" w:themeTint="F2"/>
                <w:sz w:val="20"/>
                <w:szCs w:val="20"/>
              </w:rPr>
              <w:t>new super-clone</w:t>
            </w:r>
            <w:r w:rsidR="00026412">
              <w:rPr>
                <w:color w:val="0D0D0D" w:themeColor="text1" w:themeTint="F2"/>
                <w:sz w:val="20"/>
                <w:szCs w:val="20"/>
              </w:rPr>
              <w:t>s</w:t>
            </w:r>
            <w:r w:rsidR="009127E9">
              <w:rPr>
                <w:color w:val="0D0D0D" w:themeColor="text1" w:themeTint="F2"/>
                <w:sz w:val="20"/>
                <w:szCs w:val="20"/>
              </w:rPr>
              <w:t xml:space="preserve">; </w:t>
            </w:r>
            <w:r>
              <w:rPr>
                <w:color w:val="0D0D0D" w:themeColor="text1" w:themeTint="F2"/>
                <w:sz w:val="20"/>
                <w:szCs w:val="20"/>
              </w:rPr>
              <w:t>‘S’</w:t>
            </w:r>
            <w:r w:rsidR="00E33316">
              <w:rPr>
                <w:color w:val="0D0D0D" w:themeColor="text1" w:themeTint="F2"/>
                <w:sz w:val="20"/>
                <w:szCs w:val="20"/>
              </w:rPr>
              <w:t xml:space="preserve"> and</w:t>
            </w:r>
            <w:r>
              <w:rPr>
                <w:color w:val="0D0D0D" w:themeColor="text1" w:themeTint="F2"/>
                <w:sz w:val="20"/>
                <w:szCs w:val="20"/>
              </w:rPr>
              <w:t xml:space="preserve"> </w:t>
            </w:r>
            <w:r w:rsidR="00026412">
              <w:rPr>
                <w:color w:val="0D0D0D" w:themeColor="text1" w:themeTint="F2"/>
                <w:sz w:val="20"/>
                <w:szCs w:val="20"/>
              </w:rPr>
              <w:t>‘V’</w:t>
            </w:r>
            <w:r>
              <w:rPr>
                <w:color w:val="0D0D0D" w:themeColor="text1" w:themeTint="F2"/>
                <w:sz w:val="20"/>
                <w:szCs w:val="20"/>
              </w:rPr>
              <w:t xml:space="preserve"> </w:t>
            </w:r>
            <w:r w:rsidR="00E33316">
              <w:rPr>
                <w:color w:val="0D0D0D" w:themeColor="text1" w:themeTint="F2"/>
                <w:sz w:val="20"/>
                <w:szCs w:val="20"/>
              </w:rPr>
              <w:t xml:space="preserve">(which carry kdr alone) </w:t>
            </w:r>
            <w:r>
              <w:rPr>
                <w:color w:val="0D0D0D" w:themeColor="text1" w:themeTint="F2"/>
                <w:sz w:val="20"/>
                <w:szCs w:val="20"/>
              </w:rPr>
              <w:t>and</w:t>
            </w:r>
            <w:r w:rsidR="00026412">
              <w:rPr>
                <w:color w:val="0D0D0D" w:themeColor="text1" w:themeTint="F2"/>
                <w:sz w:val="20"/>
                <w:szCs w:val="20"/>
              </w:rPr>
              <w:t xml:space="preserve"> </w:t>
            </w:r>
            <w:r w:rsidR="009127E9">
              <w:rPr>
                <w:color w:val="0D0D0D" w:themeColor="text1" w:themeTint="F2"/>
                <w:sz w:val="20"/>
                <w:szCs w:val="20"/>
              </w:rPr>
              <w:t>‘W’</w:t>
            </w:r>
            <w:r w:rsidR="00E33316">
              <w:rPr>
                <w:color w:val="0D0D0D" w:themeColor="text1" w:themeTint="F2"/>
                <w:sz w:val="20"/>
                <w:szCs w:val="20"/>
              </w:rPr>
              <w:t xml:space="preserve"> (</w:t>
            </w:r>
            <w:r w:rsidR="009127E9">
              <w:rPr>
                <w:color w:val="0D0D0D" w:themeColor="text1" w:themeTint="F2"/>
                <w:sz w:val="20"/>
                <w:szCs w:val="20"/>
              </w:rPr>
              <w:t>which has the same resistance profile of MACE and super-kdr, both in the heterozygous form</w:t>
            </w:r>
            <w:r w:rsidR="00E33316">
              <w:rPr>
                <w:color w:val="0D0D0D" w:themeColor="text1" w:themeTint="F2"/>
                <w:sz w:val="20"/>
                <w:szCs w:val="20"/>
              </w:rPr>
              <w:t>, as ‘O’ and ‘P’)</w:t>
            </w:r>
            <w:r w:rsidR="009127E9">
              <w:rPr>
                <w:color w:val="0D0D0D" w:themeColor="text1" w:themeTint="F2"/>
                <w:sz w:val="20"/>
                <w:szCs w:val="20"/>
              </w:rPr>
              <w:t xml:space="preserve">. </w:t>
            </w:r>
            <w:r w:rsidR="00E33316">
              <w:rPr>
                <w:color w:val="0D0D0D" w:themeColor="text1" w:themeTint="F2"/>
                <w:sz w:val="20"/>
                <w:szCs w:val="20"/>
              </w:rPr>
              <w:t xml:space="preserve">The ‘P’ super-clone, which also has the same resistance genotype as ‘O’, has </w:t>
            </w:r>
            <w:r w:rsidR="002A0778">
              <w:rPr>
                <w:color w:val="0D0D0D" w:themeColor="text1" w:themeTint="F2"/>
                <w:sz w:val="20"/>
                <w:szCs w:val="20"/>
              </w:rPr>
              <w:t xml:space="preserve">become </w:t>
            </w:r>
            <w:proofErr w:type="spellStart"/>
            <w:proofErr w:type="gramStart"/>
            <w:r w:rsidR="002A0778">
              <w:rPr>
                <w:color w:val="0D0D0D" w:themeColor="text1" w:themeTint="F2"/>
                <w:sz w:val="20"/>
                <w:szCs w:val="20"/>
              </w:rPr>
              <w:t>rarer</w:t>
            </w:r>
            <w:r w:rsidR="00E33316">
              <w:rPr>
                <w:color w:val="0D0D0D" w:themeColor="text1" w:themeTint="F2"/>
                <w:sz w:val="20"/>
                <w:szCs w:val="20"/>
              </w:rPr>
              <w:t>.</w:t>
            </w:r>
            <w:r w:rsidR="006D6ED8" w:rsidRPr="004D6DBA">
              <w:rPr>
                <w:color w:val="0D0D0D" w:themeColor="text1" w:themeTint="F2"/>
                <w:sz w:val="20"/>
                <w:szCs w:val="20"/>
              </w:rPr>
              <w:t>The</w:t>
            </w:r>
            <w:proofErr w:type="spellEnd"/>
            <w:proofErr w:type="gramEnd"/>
            <w:r w:rsidR="006D6ED8" w:rsidRPr="004D6DBA">
              <w:rPr>
                <w:color w:val="0D0D0D" w:themeColor="text1" w:themeTint="F2"/>
                <w:sz w:val="20"/>
                <w:szCs w:val="20"/>
              </w:rPr>
              <w:t xml:space="preserve"> </w:t>
            </w:r>
            <w:r w:rsidR="00DB0599">
              <w:rPr>
                <w:color w:val="0D0D0D" w:themeColor="text1" w:themeTint="F2"/>
                <w:sz w:val="20"/>
                <w:szCs w:val="20"/>
              </w:rPr>
              <w:t xml:space="preserve">GB </w:t>
            </w:r>
            <w:r w:rsidR="006D6ED8" w:rsidRPr="004D6DBA">
              <w:rPr>
                <w:i/>
                <w:color w:val="0D0D0D" w:themeColor="text1" w:themeTint="F2"/>
                <w:sz w:val="20"/>
                <w:szCs w:val="20"/>
              </w:rPr>
              <w:t xml:space="preserve"> M. persicae</w:t>
            </w:r>
            <w:r w:rsidR="006D6ED8" w:rsidRPr="004D6DBA">
              <w:rPr>
                <w:color w:val="0D0D0D" w:themeColor="text1" w:themeTint="F2"/>
                <w:sz w:val="20"/>
                <w:szCs w:val="20"/>
              </w:rPr>
              <w:t xml:space="preserve"> p</w:t>
            </w:r>
            <w:r w:rsidR="00656660" w:rsidRPr="004D6DBA">
              <w:rPr>
                <w:color w:val="0D0D0D" w:themeColor="text1" w:themeTint="F2"/>
                <w:sz w:val="20"/>
                <w:szCs w:val="20"/>
              </w:rPr>
              <w:t>o</w:t>
            </w:r>
            <w:r w:rsidR="006D6ED8" w:rsidRPr="004D6DBA">
              <w:rPr>
                <w:color w:val="0D0D0D" w:themeColor="text1" w:themeTint="F2"/>
                <w:sz w:val="20"/>
                <w:szCs w:val="20"/>
              </w:rPr>
              <w:t xml:space="preserve">pulation </w:t>
            </w:r>
            <w:r w:rsidR="004D6DBA">
              <w:rPr>
                <w:color w:val="0D0D0D" w:themeColor="text1" w:themeTint="F2"/>
                <w:sz w:val="20"/>
                <w:szCs w:val="20"/>
              </w:rPr>
              <w:t>appears</w:t>
            </w:r>
            <w:r w:rsidR="00CD0DE3">
              <w:rPr>
                <w:color w:val="0D0D0D" w:themeColor="text1" w:themeTint="F2"/>
                <w:sz w:val="20"/>
                <w:szCs w:val="20"/>
              </w:rPr>
              <w:t xml:space="preserve">, therefore, </w:t>
            </w:r>
            <w:r w:rsidR="004D6DBA">
              <w:rPr>
                <w:color w:val="0D0D0D" w:themeColor="text1" w:themeTint="F2"/>
                <w:sz w:val="20"/>
                <w:szCs w:val="20"/>
              </w:rPr>
              <w:t>to</w:t>
            </w:r>
            <w:r w:rsidR="00656660" w:rsidRPr="004D6DBA">
              <w:rPr>
                <w:color w:val="0D0D0D" w:themeColor="text1" w:themeTint="F2"/>
                <w:sz w:val="20"/>
                <w:szCs w:val="20"/>
              </w:rPr>
              <w:t xml:space="preserve"> </w:t>
            </w:r>
            <w:r w:rsidR="006D6ED8" w:rsidRPr="004D6DBA">
              <w:rPr>
                <w:color w:val="0D0D0D" w:themeColor="text1" w:themeTint="F2"/>
                <w:sz w:val="20"/>
                <w:szCs w:val="20"/>
              </w:rPr>
              <w:t>be undergoing a change in its make-up</w:t>
            </w:r>
            <w:r w:rsidR="00656660" w:rsidRPr="004D6DBA">
              <w:rPr>
                <w:color w:val="0D0D0D" w:themeColor="text1" w:themeTint="F2"/>
                <w:sz w:val="20"/>
                <w:szCs w:val="20"/>
              </w:rPr>
              <w:t>.</w:t>
            </w:r>
            <w:r w:rsidR="006D6ED8" w:rsidRPr="004D6DBA">
              <w:rPr>
                <w:color w:val="0D0D0D" w:themeColor="text1" w:themeTint="F2"/>
                <w:sz w:val="20"/>
                <w:szCs w:val="20"/>
              </w:rPr>
              <w:t xml:space="preserve"> </w:t>
            </w:r>
          </w:p>
          <w:p w14:paraId="79420F9D" w14:textId="2A7F383B" w:rsidR="002A0778" w:rsidRPr="00BA3656" w:rsidRDefault="009127E9" w:rsidP="001C1A1F">
            <w:pPr>
              <w:numPr>
                <w:ilvl w:val="0"/>
                <w:numId w:val="5"/>
              </w:numPr>
              <w:spacing w:line="240" w:lineRule="auto"/>
              <w:ind w:left="227" w:hanging="227"/>
              <w:contextualSpacing/>
              <w:jc w:val="both"/>
              <w:rPr>
                <w:color w:val="0D0D0D" w:themeColor="text1" w:themeTint="F2"/>
                <w:sz w:val="20"/>
                <w:szCs w:val="20"/>
              </w:rPr>
            </w:pPr>
            <w:r w:rsidRPr="00BA3656">
              <w:rPr>
                <w:bCs/>
                <w:i/>
                <w:color w:val="0D0D0D" w:themeColor="text1" w:themeTint="F2"/>
                <w:kern w:val="24"/>
                <w:sz w:val="20"/>
                <w:szCs w:val="20"/>
              </w:rPr>
              <w:t>M. persicae</w:t>
            </w:r>
            <w:r w:rsidR="00E27938" w:rsidRPr="00BA3656">
              <w:rPr>
                <w:bCs/>
                <w:i/>
                <w:color w:val="0D0D0D" w:themeColor="text1" w:themeTint="F2"/>
                <w:kern w:val="24"/>
                <w:sz w:val="20"/>
                <w:szCs w:val="20"/>
              </w:rPr>
              <w:t xml:space="preserve"> </w:t>
            </w:r>
            <w:r w:rsidR="00E27938" w:rsidRPr="00BA3656">
              <w:rPr>
                <w:bCs/>
                <w:color w:val="0D0D0D" w:themeColor="text1" w:themeTint="F2"/>
                <w:kern w:val="24"/>
                <w:sz w:val="20"/>
                <w:szCs w:val="20"/>
              </w:rPr>
              <w:t>carrying strong (Nic-</w:t>
            </w:r>
            <w:r w:rsidR="00E27938" w:rsidRPr="00932554">
              <w:rPr>
                <w:bCs/>
                <w:color w:val="0D0D0D" w:themeColor="text1" w:themeTint="F2"/>
                <w:kern w:val="24"/>
                <w:sz w:val="20"/>
                <w:szCs w:val="20"/>
              </w:rPr>
              <w:t>R</w:t>
            </w:r>
            <w:r w:rsidR="00E27938" w:rsidRPr="00BA3656">
              <w:rPr>
                <w:bCs/>
                <w:color w:val="0D0D0D" w:themeColor="text1" w:themeTint="F2"/>
                <w:kern w:val="24"/>
                <w:sz w:val="20"/>
                <w:szCs w:val="20"/>
                <w:vertAlign w:val="superscript"/>
              </w:rPr>
              <w:t>++</w:t>
            </w:r>
            <w:r w:rsidR="00E27938" w:rsidRPr="00BA3656">
              <w:rPr>
                <w:bCs/>
                <w:color w:val="0D0D0D" w:themeColor="text1" w:themeTint="F2"/>
                <w:kern w:val="24"/>
                <w:sz w:val="20"/>
                <w:szCs w:val="20"/>
              </w:rPr>
              <w:t>) neonicotinoid resistance</w:t>
            </w:r>
            <w:r w:rsidR="001C6390" w:rsidRPr="00BA3656">
              <w:rPr>
                <w:bCs/>
                <w:color w:val="0D0D0D" w:themeColor="text1" w:themeTint="F2"/>
                <w:kern w:val="24"/>
                <w:sz w:val="20"/>
                <w:szCs w:val="20"/>
              </w:rPr>
              <w:t xml:space="preserve">, </w:t>
            </w:r>
            <w:r w:rsidR="00E27938" w:rsidRPr="00BA3656">
              <w:rPr>
                <w:bCs/>
                <w:color w:val="0D0D0D" w:themeColor="text1" w:themeTint="F2"/>
                <w:kern w:val="24"/>
                <w:sz w:val="20"/>
                <w:szCs w:val="20"/>
              </w:rPr>
              <w:t xml:space="preserve">found </w:t>
            </w:r>
            <w:r w:rsidR="001C6390" w:rsidRPr="00BA3656">
              <w:rPr>
                <w:bCs/>
                <w:color w:val="0D0D0D" w:themeColor="text1" w:themeTint="F2"/>
                <w:kern w:val="24"/>
                <w:sz w:val="20"/>
                <w:szCs w:val="20"/>
              </w:rPr>
              <w:t>in southern mainland Europe</w:t>
            </w:r>
            <w:r w:rsidR="00590D0D" w:rsidRPr="00BA3656">
              <w:rPr>
                <w:bCs/>
                <w:color w:val="0D0D0D" w:themeColor="text1" w:themeTint="F2"/>
                <w:kern w:val="24"/>
                <w:sz w:val="20"/>
                <w:szCs w:val="20"/>
              </w:rPr>
              <w:t xml:space="preserve"> and north Africa</w:t>
            </w:r>
            <w:r w:rsidR="001C6390" w:rsidRPr="00BA3656">
              <w:rPr>
                <w:bCs/>
                <w:color w:val="0D0D0D" w:themeColor="text1" w:themeTint="F2"/>
                <w:kern w:val="24"/>
                <w:sz w:val="20"/>
                <w:szCs w:val="20"/>
              </w:rPr>
              <w:t xml:space="preserve">, have so far not been seen in either the </w:t>
            </w:r>
            <w:r w:rsidR="00BA3656">
              <w:rPr>
                <w:bCs/>
                <w:color w:val="0D0D0D" w:themeColor="text1" w:themeTint="F2"/>
                <w:kern w:val="24"/>
                <w:sz w:val="20"/>
                <w:szCs w:val="20"/>
              </w:rPr>
              <w:t>protected or field GB</w:t>
            </w:r>
            <w:r w:rsidR="001C6390" w:rsidRPr="00BA3656">
              <w:rPr>
                <w:bCs/>
                <w:color w:val="0D0D0D" w:themeColor="text1" w:themeTint="F2"/>
                <w:kern w:val="24"/>
                <w:sz w:val="20"/>
                <w:szCs w:val="20"/>
              </w:rPr>
              <w:t xml:space="preserve"> samples.</w:t>
            </w:r>
            <w:r w:rsidR="00BA3656">
              <w:rPr>
                <w:bCs/>
                <w:color w:val="0D0D0D" w:themeColor="text1" w:themeTint="F2"/>
                <w:kern w:val="24"/>
                <w:sz w:val="20"/>
                <w:szCs w:val="20"/>
              </w:rPr>
              <w:t xml:space="preserve"> </w:t>
            </w:r>
            <w:r w:rsidR="00D511D0" w:rsidRPr="00BA3656">
              <w:rPr>
                <w:bCs/>
                <w:color w:val="0D0D0D" w:themeColor="text1" w:themeTint="F2"/>
                <w:kern w:val="24"/>
                <w:sz w:val="20"/>
                <w:szCs w:val="20"/>
              </w:rPr>
              <w:t>How</w:t>
            </w:r>
            <w:r w:rsidR="002A0778" w:rsidRPr="00BA3656">
              <w:rPr>
                <w:bCs/>
                <w:color w:val="0D0D0D" w:themeColor="text1" w:themeTint="F2"/>
                <w:kern w:val="24"/>
                <w:sz w:val="20"/>
                <w:szCs w:val="20"/>
              </w:rPr>
              <w:t xml:space="preserve">ever, there are recent </w:t>
            </w:r>
            <w:r w:rsidR="00BA3656" w:rsidRPr="00BA3656">
              <w:rPr>
                <w:bCs/>
                <w:color w:val="0D0D0D" w:themeColor="text1" w:themeTint="F2"/>
                <w:kern w:val="24"/>
                <w:sz w:val="20"/>
                <w:szCs w:val="20"/>
              </w:rPr>
              <w:t xml:space="preserve">unpublished </w:t>
            </w:r>
            <w:r w:rsidR="002A0778" w:rsidRPr="00BA3656">
              <w:rPr>
                <w:bCs/>
                <w:color w:val="0D0D0D" w:themeColor="text1" w:themeTint="F2"/>
                <w:kern w:val="24"/>
                <w:sz w:val="20"/>
                <w:szCs w:val="20"/>
              </w:rPr>
              <w:t>reports of these aphids being found in Belgium</w:t>
            </w:r>
            <w:r w:rsidR="00E84C34" w:rsidRPr="00BA3656">
              <w:rPr>
                <w:bCs/>
                <w:color w:val="0D0D0D" w:themeColor="text1" w:themeTint="F2"/>
                <w:kern w:val="24"/>
                <w:sz w:val="20"/>
                <w:szCs w:val="20"/>
              </w:rPr>
              <w:t>. T</w:t>
            </w:r>
            <w:r w:rsidR="002A0778" w:rsidRPr="00BA3656">
              <w:rPr>
                <w:bCs/>
                <w:color w:val="0D0D0D" w:themeColor="text1" w:themeTint="F2"/>
                <w:kern w:val="24"/>
                <w:sz w:val="20"/>
                <w:szCs w:val="20"/>
              </w:rPr>
              <w:t xml:space="preserve">his </w:t>
            </w:r>
            <w:r w:rsidR="00D511D0" w:rsidRPr="00BA3656">
              <w:rPr>
                <w:bCs/>
                <w:color w:val="0D0D0D" w:themeColor="text1" w:themeTint="F2"/>
                <w:kern w:val="24"/>
                <w:sz w:val="20"/>
                <w:szCs w:val="20"/>
              </w:rPr>
              <w:t xml:space="preserve">highlights the importance of continued </w:t>
            </w:r>
            <w:r w:rsidR="00D511D0" w:rsidRPr="00BA3656">
              <w:rPr>
                <w:bCs/>
                <w:color w:val="0D0D0D" w:themeColor="text1" w:themeTint="F2"/>
                <w:kern w:val="24"/>
                <w:sz w:val="20"/>
                <w:szCs w:val="20"/>
              </w:rPr>
              <w:lastRenderedPageBreak/>
              <w:t xml:space="preserve">monitoring for these forms </w:t>
            </w:r>
            <w:r w:rsidR="006765C0" w:rsidRPr="00BA3656">
              <w:rPr>
                <w:bCs/>
                <w:color w:val="0D0D0D" w:themeColor="text1" w:themeTint="F2"/>
                <w:kern w:val="24"/>
                <w:sz w:val="20"/>
                <w:szCs w:val="20"/>
              </w:rPr>
              <w:t>as they are</w:t>
            </w:r>
            <w:r w:rsidR="00D511D0" w:rsidRPr="00BA3656">
              <w:rPr>
                <w:bCs/>
                <w:color w:val="0D0D0D" w:themeColor="text1" w:themeTint="F2"/>
                <w:kern w:val="24"/>
                <w:sz w:val="20"/>
                <w:szCs w:val="20"/>
              </w:rPr>
              <w:t xml:space="preserve"> strongly resistant to acetamiprid and thiacloprid sprays and </w:t>
            </w:r>
            <w:r w:rsidR="006765C0" w:rsidRPr="00BA3656">
              <w:rPr>
                <w:bCs/>
                <w:color w:val="0D0D0D" w:themeColor="text1" w:themeTint="F2"/>
                <w:kern w:val="24"/>
                <w:sz w:val="20"/>
                <w:szCs w:val="20"/>
              </w:rPr>
              <w:t xml:space="preserve">to </w:t>
            </w:r>
            <w:r w:rsidR="00D511D0" w:rsidRPr="00BA3656">
              <w:rPr>
                <w:bCs/>
                <w:color w:val="0D0D0D" w:themeColor="text1" w:themeTint="F2"/>
                <w:kern w:val="24"/>
                <w:sz w:val="20"/>
                <w:szCs w:val="20"/>
              </w:rPr>
              <w:t>neonicotinoid seed treatments</w:t>
            </w:r>
            <w:r w:rsidR="00932554">
              <w:rPr>
                <w:bCs/>
                <w:color w:val="0D0D0D" w:themeColor="text1" w:themeTint="F2"/>
                <w:kern w:val="24"/>
                <w:sz w:val="20"/>
                <w:szCs w:val="20"/>
              </w:rPr>
              <w:t xml:space="preserve"> (</w:t>
            </w:r>
            <w:r w:rsidR="00862D59">
              <w:rPr>
                <w:bCs/>
                <w:color w:val="0D0D0D" w:themeColor="text1" w:themeTint="F2"/>
                <w:kern w:val="24"/>
                <w:sz w:val="20"/>
                <w:szCs w:val="20"/>
              </w:rPr>
              <w:t>the latter are available</w:t>
            </w:r>
            <w:r w:rsidR="00932554">
              <w:rPr>
                <w:bCs/>
                <w:color w:val="0D0D0D" w:themeColor="text1" w:themeTint="F2"/>
                <w:kern w:val="24"/>
                <w:sz w:val="20"/>
                <w:szCs w:val="20"/>
              </w:rPr>
              <w:t xml:space="preserve"> in protected environments)</w:t>
            </w:r>
            <w:r w:rsidR="00BA3656">
              <w:rPr>
                <w:bCs/>
                <w:color w:val="0D0D0D" w:themeColor="text1" w:themeTint="F2"/>
                <w:kern w:val="24"/>
                <w:sz w:val="20"/>
                <w:szCs w:val="20"/>
              </w:rPr>
              <w:t>.</w:t>
            </w:r>
          </w:p>
          <w:p w14:paraId="72C2DB97" w14:textId="6A919CD4" w:rsidR="00590D0D" w:rsidRPr="00590D0D" w:rsidRDefault="001C6390" w:rsidP="003C5783">
            <w:pPr>
              <w:pStyle w:val="ListParagraph"/>
              <w:numPr>
                <w:ilvl w:val="0"/>
                <w:numId w:val="5"/>
              </w:numPr>
              <w:spacing w:line="240" w:lineRule="auto"/>
              <w:ind w:left="227" w:hanging="227"/>
              <w:jc w:val="both"/>
              <w:rPr>
                <w:color w:val="0D0D0D" w:themeColor="text1" w:themeTint="F2"/>
                <w:sz w:val="20"/>
                <w:szCs w:val="20"/>
              </w:rPr>
            </w:pPr>
            <w:r w:rsidRPr="00590D0D">
              <w:rPr>
                <w:rFonts w:eastAsia="Calibri" w:cs="Arial"/>
                <w:color w:val="0D0D0D" w:themeColor="text1" w:themeTint="F2"/>
                <w:sz w:val="20"/>
                <w:szCs w:val="20"/>
                <w:lang w:val="en-US"/>
              </w:rPr>
              <w:t xml:space="preserve">We have continued to develop and validate the best bioassay method for various aphid species with the end product of </w:t>
            </w:r>
            <w:r w:rsidR="00434D25">
              <w:rPr>
                <w:rFonts w:eastAsia="Calibri" w:cs="Arial"/>
                <w:color w:val="0D0D0D" w:themeColor="text1" w:themeTint="F2"/>
                <w:sz w:val="20"/>
                <w:szCs w:val="20"/>
                <w:lang w:val="en-US"/>
              </w:rPr>
              <w:t>insecticide-</w:t>
            </w:r>
            <w:r w:rsidRPr="00590D0D">
              <w:rPr>
                <w:rFonts w:eastAsia="Calibri" w:cs="Arial"/>
                <w:color w:val="0D0D0D" w:themeColor="text1" w:themeTint="F2"/>
                <w:sz w:val="20"/>
                <w:szCs w:val="20"/>
                <w:lang w:val="en-US"/>
              </w:rPr>
              <w:t>susceptible baselines</w:t>
            </w:r>
            <w:r w:rsidR="00434D25">
              <w:rPr>
                <w:rFonts w:eastAsia="Calibri" w:cs="Arial"/>
                <w:color w:val="0D0D0D" w:themeColor="text1" w:themeTint="F2"/>
                <w:sz w:val="20"/>
                <w:szCs w:val="20"/>
                <w:lang w:val="en-US"/>
              </w:rPr>
              <w:t xml:space="preserve"> for a </w:t>
            </w:r>
            <w:r w:rsidR="00E27938">
              <w:rPr>
                <w:rFonts w:eastAsia="Calibri" w:cs="Arial"/>
                <w:color w:val="0D0D0D" w:themeColor="text1" w:themeTint="F2"/>
                <w:sz w:val="20"/>
                <w:szCs w:val="20"/>
                <w:lang w:val="en-US"/>
              </w:rPr>
              <w:t xml:space="preserve">large </w:t>
            </w:r>
            <w:r w:rsidR="00434D25">
              <w:rPr>
                <w:rFonts w:eastAsia="Calibri" w:cs="Arial"/>
                <w:color w:val="0D0D0D" w:themeColor="text1" w:themeTint="F2"/>
                <w:sz w:val="20"/>
                <w:szCs w:val="20"/>
                <w:lang w:val="en-US"/>
              </w:rPr>
              <w:t>range of aphicides</w:t>
            </w:r>
            <w:r w:rsidR="00E27938">
              <w:rPr>
                <w:rFonts w:eastAsia="Calibri" w:cs="Arial"/>
                <w:color w:val="0D0D0D" w:themeColor="text1" w:themeTint="F2"/>
                <w:sz w:val="20"/>
                <w:szCs w:val="20"/>
                <w:lang w:val="en-US"/>
              </w:rPr>
              <w:t xml:space="preserve"> and aphid pests</w:t>
            </w:r>
            <w:r w:rsidR="00434D25">
              <w:rPr>
                <w:rFonts w:eastAsia="Calibri" w:cs="Arial"/>
                <w:color w:val="0D0D0D" w:themeColor="text1" w:themeTint="F2"/>
                <w:sz w:val="20"/>
                <w:szCs w:val="20"/>
                <w:lang w:val="en-US"/>
              </w:rPr>
              <w:t xml:space="preserve">. These data </w:t>
            </w:r>
            <w:r w:rsidRPr="00590D0D">
              <w:rPr>
                <w:rFonts w:eastAsia="Calibri" w:cs="Arial"/>
                <w:color w:val="0D0D0D" w:themeColor="text1" w:themeTint="F2"/>
                <w:sz w:val="20"/>
                <w:szCs w:val="20"/>
                <w:lang w:val="en-US"/>
              </w:rPr>
              <w:t>will</w:t>
            </w:r>
            <w:r w:rsidR="00434D25">
              <w:rPr>
                <w:rFonts w:eastAsia="Calibri" w:cs="Arial"/>
                <w:color w:val="0D0D0D" w:themeColor="text1" w:themeTint="F2"/>
                <w:sz w:val="20"/>
                <w:szCs w:val="20"/>
                <w:lang w:val="en-US"/>
              </w:rPr>
              <w:t xml:space="preserve"> make </w:t>
            </w:r>
            <w:r w:rsidRPr="00590D0D">
              <w:rPr>
                <w:rFonts w:eastAsia="Calibri" w:cs="Arial"/>
                <w:color w:val="0D0D0D" w:themeColor="text1" w:themeTint="F2"/>
                <w:sz w:val="20"/>
                <w:szCs w:val="20"/>
                <w:lang w:val="en-US"/>
              </w:rPr>
              <w:t xml:space="preserve">quick screening </w:t>
            </w:r>
            <w:r w:rsidR="00434D25">
              <w:rPr>
                <w:rFonts w:eastAsia="Calibri" w:cs="Arial"/>
                <w:color w:val="0D0D0D" w:themeColor="text1" w:themeTint="F2"/>
                <w:sz w:val="20"/>
                <w:szCs w:val="20"/>
                <w:lang w:val="en-US"/>
              </w:rPr>
              <w:t>bioassays available to assess whether any</w:t>
            </w:r>
            <w:r w:rsidRPr="00590D0D">
              <w:rPr>
                <w:rFonts w:eastAsia="Calibri" w:cs="Arial"/>
                <w:color w:val="0D0D0D" w:themeColor="text1" w:themeTint="F2"/>
                <w:sz w:val="20"/>
                <w:szCs w:val="20"/>
                <w:lang w:val="en-US"/>
              </w:rPr>
              <w:t xml:space="preserve"> </w:t>
            </w:r>
            <w:r w:rsidR="008E3008" w:rsidRPr="00590D0D">
              <w:rPr>
                <w:rFonts w:eastAsia="Calibri" w:cs="Arial"/>
                <w:color w:val="0D0D0D" w:themeColor="text1" w:themeTint="F2"/>
                <w:sz w:val="20"/>
                <w:szCs w:val="20"/>
                <w:lang w:val="en-US"/>
              </w:rPr>
              <w:t xml:space="preserve">new </w:t>
            </w:r>
            <w:r w:rsidR="00CD0DE3">
              <w:rPr>
                <w:rFonts w:eastAsia="Calibri" w:cs="Arial"/>
                <w:color w:val="0D0D0D" w:themeColor="text1" w:themeTint="F2"/>
                <w:sz w:val="20"/>
                <w:szCs w:val="20"/>
                <w:lang w:val="en-US"/>
              </w:rPr>
              <w:t>reports of</w:t>
            </w:r>
            <w:r w:rsidR="008E3008" w:rsidRPr="00590D0D">
              <w:rPr>
                <w:rFonts w:eastAsia="Calibri" w:cs="Arial"/>
                <w:color w:val="0D0D0D" w:themeColor="text1" w:themeTint="F2"/>
                <w:sz w:val="20"/>
                <w:szCs w:val="20"/>
                <w:lang w:val="en-US"/>
              </w:rPr>
              <w:t xml:space="preserve"> </w:t>
            </w:r>
            <w:r w:rsidR="00434D25">
              <w:rPr>
                <w:rFonts w:eastAsia="Calibri" w:cs="Arial"/>
                <w:color w:val="0D0D0D" w:themeColor="text1" w:themeTint="F2"/>
                <w:sz w:val="20"/>
                <w:szCs w:val="20"/>
                <w:lang w:val="en-US"/>
              </w:rPr>
              <w:t xml:space="preserve">control failures against these </w:t>
            </w:r>
            <w:r w:rsidR="008E3008" w:rsidRPr="00590D0D">
              <w:rPr>
                <w:rFonts w:eastAsia="Calibri" w:cs="Arial"/>
                <w:color w:val="0D0D0D" w:themeColor="text1" w:themeTint="F2"/>
                <w:sz w:val="20"/>
                <w:szCs w:val="20"/>
                <w:lang w:val="en-US"/>
              </w:rPr>
              <w:t xml:space="preserve">aphid </w:t>
            </w:r>
            <w:r w:rsidR="00CD0DE3">
              <w:rPr>
                <w:rFonts w:eastAsia="Calibri" w:cs="Arial"/>
                <w:color w:val="0D0D0D" w:themeColor="text1" w:themeTint="F2"/>
                <w:sz w:val="20"/>
                <w:szCs w:val="20"/>
                <w:lang w:val="en-US"/>
              </w:rPr>
              <w:t>pests</w:t>
            </w:r>
            <w:r w:rsidRPr="00590D0D">
              <w:rPr>
                <w:rFonts w:eastAsia="Calibri" w:cs="Arial"/>
                <w:color w:val="0D0D0D" w:themeColor="text1" w:themeTint="F2"/>
                <w:sz w:val="20"/>
                <w:szCs w:val="20"/>
                <w:lang w:val="en-US"/>
              </w:rPr>
              <w:t xml:space="preserve"> </w:t>
            </w:r>
            <w:r w:rsidR="00434D25">
              <w:rPr>
                <w:rFonts w:eastAsia="Calibri" w:cs="Arial"/>
                <w:color w:val="0D0D0D" w:themeColor="text1" w:themeTint="F2"/>
                <w:sz w:val="20"/>
                <w:szCs w:val="20"/>
                <w:lang w:val="en-US"/>
              </w:rPr>
              <w:t>are due to the evolution of resistance</w:t>
            </w:r>
            <w:r w:rsidRPr="00590D0D">
              <w:rPr>
                <w:rFonts w:eastAsia="Calibri" w:cs="Arial"/>
                <w:color w:val="0D0D0D" w:themeColor="text1" w:themeTint="F2"/>
                <w:sz w:val="20"/>
                <w:szCs w:val="20"/>
                <w:lang w:val="en-US"/>
              </w:rPr>
              <w:t>.</w:t>
            </w:r>
          </w:p>
          <w:p w14:paraId="1D6BB75F" w14:textId="5677E0BF" w:rsidR="00590D0D" w:rsidRDefault="00E27938" w:rsidP="003C5783">
            <w:pPr>
              <w:numPr>
                <w:ilvl w:val="0"/>
                <w:numId w:val="4"/>
              </w:numPr>
              <w:spacing w:line="240" w:lineRule="auto"/>
              <w:ind w:left="227" w:hanging="227"/>
              <w:contextualSpacing/>
              <w:jc w:val="both"/>
              <w:textAlignment w:val="baseline"/>
              <w:rPr>
                <w:color w:val="0D0D0D" w:themeColor="text1" w:themeTint="F2"/>
                <w:sz w:val="20"/>
                <w:szCs w:val="20"/>
              </w:rPr>
            </w:pPr>
            <w:r>
              <w:rPr>
                <w:color w:val="0D0D0D" w:themeColor="text1" w:themeTint="F2"/>
                <w:sz w:val="20"/>
                <w:szCs w:val="20"/>
              </w:rPr>
              <w:t>Three g</w:t>
            </w:r>
            <w:r w:rsidR="00CD0DE3">
              <w:rPr>
                <w:color w:val="0D0D0D" w:themeColor="text1" w:themeTint="F2"/>
                <w:sz w:val="20"/>
                <w:szCs w:val="20"/>
              </w:rPr>
              <w:t>rain aphid (</w:t>
            </w:r>
            <w:r w:rsidR="00590D0D" w:rsidRPr="00675C78">
              <w:rPr>
                <w:i/>
                <w:color w:val="0D0D0D" w:themeColor="text1" w:themeTint="F2"/>
                <w:sz w:val="20"/>
                <w:szCs w:val="20"/>
              </w:rPr>
              <w:t>S. avenae</w:t>
            </w:r>
            <w:r w:rsidR="00CD0DE3">
              <w:rPr>
                <w:color w:val="0D0D0D" w:themeColor="text1" w:themeTint="F2"/>
                <w:sz w:val="20"/>
                <w:szCs w:val="20"/>
              </w:rPr>
              <w:t>)</w:t>
            </w:r>
            <w:r w:rsidR="00590D0D" w:rsidRPr="00675C78">
              <w:rPr>
                <w:color w:val="0D0D0D" w:themeColor="text1" w:themeTint="F2"/>
                <w:sz w:val="20"/>
                <w:szCs w:val="20"/>
              </w:rPr>
              <w:t xml:space="preserve"> samples</w:t>
            </w:r>
            <w:r w:rsidR="00CD0DE3">
              <w:rPr>
                <w:color w:val="0D0D0D" w:themeColor="text1" w:themeTint="F2"/>
                <w:sz w:val="20"/>
                <w:szCs w:val="20"/>
              </w:rPr>
              <w:t xml:space="preserve"> (</w:t>
            </w:r>
            <w:r w:rsidR="00590D0D" w:rsidRPr="00675C78">
              <w:rPr>
                <w:color w:val="0D0D0D" w:themeColor="text1" w:themeTint="F2"/>
                <w:sz w:val="20"/>
                <w:szCs w:val="20"/>
              </w:rPr>
              <w:t xml:space="preserve">collected from winter wheat in </w:t>
            </w:r>
            <w:r>
              <w:rPr>
                <w:color w:val="0D0D0D" w:themeColor="text1" w:themeTint="F2"/>
                <w:sz w:val="20"/>
                <w:szCs w:val="20"/>
              </w:rPr>
              <w:t>N</w:t>
            </w:r>
            <w:r w:rsidR="00CD0DE3">
              <w:rPr>
                <w:color w:val="0D0D0D" w:themeColor="text1" w:themeTint="F2"/>
                <w:sz w:val="20"/>
                <w:szCs w:val="20"/>
              </w:rPr>
              <w:t>orth</w:t>
            </w:r>
            <w:r>
              <w:rPr>
                <w:color w:val="0D0D0D" w:themeColor="text1" w:themeTint="F2"/>
                <w:sz w:val="20"/>
                <w:szCs w:val="20"/>
              </w:rPr>
              <w:t>amptonshire</w:t>
            </w:r>
            <w:r w:rsidR="00CD0DE3">
              <w:rPr>
                <w:color w:val="0D0D0D" w:themeColor="text1" w:themeTint="F2"/>
                <w:sz w:val="20"/>
                <w:szCs w:val="20"/>
              </w:rPr>
              <w:t xml:space="preserve"> and </w:t>
            </w:r>
            <w:r>
              <w:rPr>
                <w:color w:val="0D0D0D" w:themeColor="text1" w:themeTint="F2"/>
                <w:sz w:val="20"/>
                <w:szCs w:val="20"/>
              </w:rPr>
              <w:t>Bedfordshire</w:t>
            </w:r>
            <w:r w:rsidR="00CD0DE3">
              <w:rPr>
                <w:color w:val="0D0D0D" w:themeColor="text1" w:themeTint="F2"/>
                <w:sz w:val="20"/>
                <w:szCs w:val="20"/>
              </w:rPr>
              <w:t>)</w:t>
            </w:r>
            <w:r w:rsidR="00590D0D" w:rsidRPr="00675C78">
              <w:rPr>
                <w:color w:val="0D0D0D" w:themeColor="text1" w:themeTint="F2"/>
                <w:sz w:val="20"/>
                <w:szCs w:val="20"/>
              </w:rPr>
              <w:t xml:space="preserve"> in response to reports of pyrethroid control failures contained aphids </w:t>
            </w:r>
            <w:r>
              <w:rPr>
                <w:color w:val="0D0D0D" w:themeColor="text1" w:themeTint="F2"/>
                <w:sz w:val="20"/>
                <w:szCs w:val="20"/>
              </w:rPr>
              <w:t>with</w:t>
            </w:r>
            <w:r w:rsidR="00590D0D" w:rsidRPr="00675C78">
              <w:rPr>
                <w:color w:val="0D0D0D" w:themeColor="text1" w:themeTint="F2"/>
                <w:sz w:val="20"/>
                <w:szCs w:val="20"/>
              </w:rPr>
              <w:t xml:space="preserve"> pyrethroid resistance but this remained at the expected level for aphids carrying kdr</w:t>
            </w:r>
            <w:r w:rsidR="00976669">
              <w:rPr>
                <w:color w:val="0D0D0D" w:themeColor="text1" w:themeTint="F2"/>
                <w:sz w:val="20"/>
                <w:szCs w:val="20"/>
              </w:rPr>
              <w:t xml:space="preserve"> (in the heterozygous form)</w:t>
            </w:r>
            <w:r w:rsidR="00590D0D" w:rsidRPr="00675C78">
              <w:rPr>
                <w:color w:val="0D0D0D" w:themeColor="text1" w:themeTint="F2"/>
                <w:sz w:val="20"/>
                <w:szCs w:val="20"/>
              </w:rPr>
              <w:t>.</w:t>
            </w:r>
          </w:p>
          <w:p w14:paraId="7900F9D0" w14:textId="57D220D8" w:rsidR="00C6289A" w:rsidRDefault="00C6289A" w:rsidP="003C5783">
            <w:pPr>
              <w:pStyle w:val="ListParagraph"/>
              <w:numPr>
                <w:ilvl w:val="0"/>
                <w:numId w:val="4"/>
              </w:numPr>
              <w:spacing w:line="240" w:lineRule="auto"/>
              <w:ind w:left="227" w:hanging="227"/>
              <w:jc w:val="both"/>
              <w:rPr>
                <w:color w:val="0D0D0D" w:themeColor="text1" w:themeTint="F2"/>
                <w:sz w:val="20"/>
                <w:szCs w:val="20"/>
              </w:rPr>
            </w:pPr>
            <w:r>
              <w:rPr>
                <w:color w:val="0D0D0D" w:themeColor="text1" w:themeTint="F2"/>
                <w:sz w:val="20"/>
                <w:szCs w:val="20"/>
              </w:rPr>
              <w:t xml:space="preserve">No </w:t>
            </w:r>
            <w:r w:rsidRPr="00C6289A">
              <w:rPr>
                <w:i/>
                <w:color w:val="0D0D0D" w:themeColor="text1" w:themeTint="F2"/>
                <w:sz w:val="20"/>
                <w:szCs w:val="20"/>
              </w:rPr>
              <w:t>S. avenae</w:t>
            </w:r>
            <w:r>
              <w:rPr>
                <w:color w:val="0D0D0D" w:themeColor="text1" w:themeTint="F2"/>
                <w:sz w:val="20"/>
                <w:szCs w:val="20"/>
              </w:rPr>
              <w:t xml:space="preserve"> kdr-RRs (homozygote) </w:t>
            </w:r>
            <w:r w:rsidR="00237698">
              <w:rPr>
                <w:color w:val="0D0D0D" w:themeColor="text1" w:themeTint="F2"/>
                <w:sz w:val="20"/>
                <w:szCs w:val="20"/>
              </w:rPr>
              <w:t xml:space="preserve">genotypes </w:t>
            </w:r>
            <w:r>
              <w:rPr>
                <w:color w:val="0D0D0D" w:themeColor="text1" w:themeTint="F2"/>
                <w:sz w:val="20"/>
                <w:szCs w:val="20"/>
              </w:rPr>
              <w:t xml:space="preserve">have been found to date. This may relate to a fitness cost associated with this </w:t>
            </w:r>
            <w:proofErr w:type="spellStart"/>
            <w:r>
              <w:rPr>
                <w:color w:val="0D0D0D" w:themeColor="text1" w:themeTint="F2"/>
                <w:sz w:val="20"/>
                <w:szCs w:val="20"/>
              </w:rPr>
              <w:t>genoype</w:t>
            </w:r>
            <w:proofErr w:type="spellEnd"/>
            <w:r w:rsidR="00976669">
              <w:rPr>
                <w:color w:val="0D0D0D" w:themeColor="text1" w:themeTint="F2"/>
                <w:sz w:val="20"/>
                <w:szCs w:val="20"/>
              </w:rPr>
              <w:t>.</w:t>
            </w:r>
          </w:p>
          <w:p w14:paraId="1E1AA5C4" w14:textId="3C1AB85F" w:rsidR="00CA3EA9" w:rsidRPr="00C6289A" w:rsidRDefault="00976669" w:rsidP="003C5783">
            <w:pPr>
              <w:pStyle w:val="ListParagraph"/>
              <w:numPr>
                <w:ilvl w:val="0"/>
                <w:numId w:val="4"/>
              </w:numPr>
              <w:spacing w:line="240" w:lineRule="auto"/>
              <w:ind w:left="227" w:hanging="227"/>
              <w:jc w:val="both"/>
              <w:rPr>
                <w:color w:val="0D0D0D" w:themeColor="text1" w:themeTint="F2"/>
                <w:sz w:val="20"/>
                <w:szCs w:val="20"/>
              </w:rPr>
            </w:pPr>
            <w:r>
              <w:rPr>
                <w:color w:val="0D0D0D" w:themeColor="text1" w:themeTint="F2"/>
                <w:sz w:val="20"/>
                <w:szCs w:val="20"/>
              </w:rPr>
              <w:t xml:space="preserve">Four </w:t>
            </w:r>
            <w:r w:rsidR="00CA3EA9" w:rsidRPr="00CA3EA9">
              <w:rPr>
                <w:i/>
                <w:color w:val="0D0D0D" w:themeColor="text1" w:themeTint="F2"/>
                <w:sz w:val="20"/>
                <w:szCs w:val="20"/>
              </w:rPr>
              <w:t>C.</w:t>
            </w:r>
            <w:r w:rsidR="00CA3EA9" w:rsidRPr="00CA3EA9">
              <w:rPr>
                <w:bCs/>
                <w:i/>
                <w:iCs/>
                <w:color w:val="0D0D0D" w:themeColor="text1" w:themeTint="F2"/>
                <w:sz w:val="20"/>
                <w:szCs w:val="20"/>
              </w:rPr>
              <w:t xml:space="preserve"> </w:t>
            </w:r>
            <w:r w:rsidR="00CA3EA9">
              <w:rPr>
                <w:bCs/>
                <w:i/>
                <w:iCs/>
                <w:color w:val="0D0D0D" w:themeColor="text1" w:themeTint="F2"/>
                <w:sz w:val="20"/>
                <w:szCs w:val="20"/>
              </w:rPr>
              <w:t xml:space="preserve">aegopodii </w:t>
            </w:r>
            <w:r w:rsidR="00CA3EA9">
              <w:rPr>
                <w:bCs/>
                <w:iCs/>
                <w:color w:val="0D0D0D" w:themeColor="text1" w:themeTint="F2"/>
                <w:sz w:val="20"/>
                <w:szCs w:val="20"/>
              </w:rPr>
              <w:t xml:space="preserve">samples, collected from </w:t>
            </w:r>
            <w:r>
              <w:rPr>
                <w:bCs/>
                <w:iCs/>
                <w:color w:val="0D0D0D" w:themeColor="text1" w:themeTint="F2"/>
                <w:sz w:val="20"/>
                <w:szCs w:val="20"/>
              </w:rPr>
              <w:t>Nottin</w:t>
            </w:r>
            <w:r w:rsidR="00DB0599">
              <w:rPr>
                <w:bCs/>
                <w:iCs/>
                <w:color w:val="0D0D0D" w:themeColor="text1" w:themeTint="F2"/>
                <w:sz w:val="20"/>
                <w:szCs w:val="20"/>
              </w:rPr>
              <w:t>g</w:t>
            </w:r>
            <w:r>
              <w:rPr>
                <w:bCs/>
                <w:iCs/>
                <w:color w:val="0D0D0D" w:themeColor="text1" w:themeTint="F2"/>
                <w:sz w:val="20"/>
                <w:szCs w:val="20"/>
              </w:rPr>
              <w:t xml:space="preserve">hamshire, Suffolk and </w:t>
            </w:r>
            <w:r w:rsidR="00CA3EA9">
              <w:rPr>
                <w:bCs/>
                <w:iCs/>
                <w:color w:val="0D0D0D" w:themeColor="text1" w:themeTint="F2"/>
                <w:sz w:val="20"/>
                <w:szCs w:val="20"/>
              </w:rPr>
              <w:t>Yorkshire, contained aphids that were resistant to lambda-cyhalothrin applied at the 100% field rate.</w:t>
            </w:r>
          </w:p>
          <w:p w14:paraId="03A7EE2E" w14:textId="3342ED97" w:rsidR="00BE1F9C" w:rsidRPr="00BE1F9C" w:rsidRDefault="00E27938" w:rsidP="003C5783">
            <w:pPr>
              <w:numPr>
                <w:ilvl w:val="0"/>
                <w:numId w:val="4"/>
              </w:numPr>
              <w:spacing w:line="240" w:lineRule="auto"/>
              <w:ind w:left="227" w:hanging="227"/>
              <w:contextualSpacing/>
              <w:jc w:val="both"/>
              <w:textAlignment w:val="baseline"/>
              <w:rPr>
                <w:color w:val="0D0D0D" w:themeColor="text1" w:themeTint="F2"/>
                <w:sz w:val="20"/>
                <w:szCs w:val="20"/>
              </w:rPr>
            </w:pPr>
            <w:r>
              <w:rPr>
                <w:color w:val="0D0D0D" w:themeColor="text1" w:themeTint="F2"/>
                <w:sz w:val="20"/>
                <w:szCs w:val="20"/>
              </w:rPr>
              <w:t>Over forty</w:t>
            </w:r>
            <w:r w:rsidR="00C6289A" w:rsidRPr="00BE1F9C">
              <w:rPr>
                <w:color w:val="0D0D0D" w:themeColor="text1" w:themeTint="F2"/>
                <w:sz w:val="20"/>
                <w:szCs w:val="20"/>
              </w:rPr>
              <w:t xml:space="preserve"> </w:t>
            </w:r>
            <w:r w:rsidR="00DD1ABA">
              <w:rPr>
                <w:color w:val="0D0D0D" w:themeColor="text1" w:themeTint="F2"/>
                <w:sz w:val="20"/>
                <w:szCs w:val="20"/>
              </w:rPr>
              <w:t>cabbage stem flea beetle (</w:t>
            </w:r>
            <w:r w:rsidR="00C6289A" w:rsidRPr="00BE1F9C">
              <w:rPr>
                <w:bCs/>
                <w:i/>
                <w:iCs/>
                <w:color w:val="0D0D0D" w:themeColor="text1" w:themeTint="F2"/>
                <w:sz w:val="20"/>
                <w:szCs w:val="20"/>
              </w:rPr>
              <w:t>P. chrysocephala</w:t>
            </w:r>
            <w:r w:rsidR="00DD1ABA">
              <w:rPr>
                <w:bCs/>
                <w:iCs/>
                <w:color w:val="0D0D0D" w:themeColor="text1" w:themeTint="F2"/>
                <w:sz w:val="20"/>
                <w:szCs w:val="20"/>
              </w:rPr>
              <w:t>)</w:t>
            </w:r>
            <w:r w:rsidR="00C6289A" w:rsidRPr="00BE1F9C">
              <w:rPr>
                <w:bCs/>
                <w:i/>
                <w:iCs/>
                <w:color w:val="0D0D0D" w:themeColor="text1" w:themeTint="F2"/>
                <w:sz w:val="20"/>
                <w:szCs w:val="20"/>
              </w:rPr>
              <w:t xml:space="preserve"> </w:t>
            </w:r>
            <w:r w:rsidR="00C6289A" w:rsidRPr="00BE1F9C">
              <w:rPr>
                <w:bCs/>
                <w:iCs/>
                <w:color w:val="0D0D0D" w:themeColor="text1" w:themeTint="F2"/>
                <w:sz w:val="20"/>
                <w:szCs w:val="20"/>
              </w:rPr>
              <w:t xml:space="preserve">samples </w:t>
            </w:r>
            <w:r w:rsidR="00DD1ABA">
              <w:rPr>
                <w:bCs/>
                <w:iCs/>
                <w:color w:val="0D0D0D" w:themeColor="text1" w:themeTint="F2"/>
                <w:sz w:val="20"/>
                <w:szCs w:val="20"/>
              </w:rPr>
              <w:t>(</w:t>
            </w:r>
            <w:r w:rsidR="00C6289A" w:rsidRPr="00BE1F9C">
              <w:rPr>
                <w:bCs/>
                <w:iCs/>
                <w:color w:val="0D0D0D" w:themeColor="text1" w:themeTint="F2"/>
                <w:sz w:val="20"/>
                <w:szCs w:val="20"/>
              </w:rPr>
              <w:t>collected from oilseed rape in England</w:t>
            </w:r>
            <w:r w:rsidR="00DD1ABA">
              <w:rPr>
                <w:bCs/>
                <w:iCs/>
                <w:color w:val="0D0D0D" w:themeColor="text1" w:themeTint="F2"/>
                <w:sz w:val="20"/>
                <w:szCs w:val="20"/>
              </w:rPr>
              <w:t>)</w:t>
            </w:r>
            <w:r w:rsidR="00C6289A" w:rsidRPr="00BE1F9C">
              <w:rPr>
                <w:bCs/>
                <w:iCs/>
                <w:color w:val="0D0D0D" w:themeColor="text1" w:themeTint="F2"/>
                <w:sz w:val="20"/>
                <w:szCs w:val="20"/>
              </w:rPr>
              <w:t xml:space="preserve"> </w:t>
            </w:r>
            <w:r w:rsidR="00DA6430">
              <w:rPr>
                <w:bCs/>
                <w:iCs/>
                <w:color w:val="0D0D0D" w:themeColor="text1" w:themeTint="F2"/>
                <w:sz w:val="20"/>
                <w:szCs w:val="20"/>
              </w:rPr>
              <w:t>were</w:t>
            </w:r>
            <w:r>
              <w:rPr>
                <w:bCs/>
                <w:iCs/>
                <w:color w:val="0D0D0D" w:themeColor="text1" w:themeTint="F2"/>
                <w:sz w:val="20"/>
                <w:szCs w:val="20"/>
              </w:rPr>
              <w:t xml:space="preserve"> screened for pyrethroid resistance. The majority of these samples</w:t>
            </w:r>
            <w:r w:rsidR="00C6289A" w:rsidRPr="00BE1F9C">
              <w:rPr>
                <w:bCs/>
                <w:iCs/>
                <w:color w:val="0D0D0D" w:themeColor="text1" w:themeTint="F2"/>
                <w:sz w:val="20"/>
                <w:szCs w:val="20"/>
              </w:rPr>
              <w:t xml:space="preserve"> contained </w:t>
            </w:r>
            <w:r>
              <w:rPr>
                <w:bCs/>
                <w:iCs/>
                <w:color w:val="0D0D0D" w:themeColor="text1" w:themeTint="F2"/>
                <w:sz w:val="20"/>
                <w:szCs w:val="20"/>
              </w:rPr>
              <w:t xml:space="preserve">resistant </w:t>
            </w:r>
            <w:r w:rsidR="00C6289A" w:rsidRPr="00BE1F9C">
              <w:rPr>
                <w:bCs/>
                <w:iCs/>
                <w:color w:val="0D0D0D" w:themeColor="text1" w:themeTint="F2"/>
                <w:sz w:val="20"/>
                <w:szCs w:val="20"/>
              </w:rPr>
              <w:t>adults. The hot spot of higher frequencies of resistant beetles in the sout</w:t>
            </w:r>
            <w:r>
              <w:rPr>
                <w:bCs/>
                <w:iCs/>
                <w:color w:val="0D0D0D" w:themeColor="text1" w:themeTint="F2"/>
                <w:sz w:val="20"/>
                <w:szCs w:val="20"/>
              </w:rPr>
              <w:t>h east of England was seen again with levels of resistance similar to 2017</w:t>
            </w:r>
            <w:r w:rsidR="00C6289A" w:rsidRPr="00BE1F9C">
              <w:rPr>
                <w:bCs/>
                <w:iCs/>
                <w:color w:val="0D0D0D" w:themeColor="text1" w:themeTint="F2"/>
                <w:sz w:val="20"/>
                <w:szCs w:val="20"/>
              </w:rPr>
              <w:t>.</w:t>
            </w:r>
          </w:p>
          <w:p w14:paraId="067CD44B" w14:textId="2BE8B820" w:rsidR="00DD1ABA" w:rsidRPr="009C0BCD" w:rsidRDefault="00BE1F9C" w:rsidP="00392A76">
            <w:pPr>
              <w:pStyle w:val="ListParagraph"/>
              <w:numPr>
                <w:ilvl w:val="0"/>
                <w:numId w:val="7"/>
              </w:numPr>
              <w:spacing w:line="240" w:lineRule="auto"/>
              <w:ind w:left="227" w:hanging="227"/>
              <w:jc w:val="both"/>
            </w:pPr>
            <w:r w:rsidRPr="00BA3656">
              <w:rPr>
                <w:rFonts w:eastAsia="Times New Roman" w:cs="Arial"/>
                <w:iCs/>
                <w:color w:val="0D0D0D" w:themeColor="text1" w:themeTint="F2"/>
                <w:sz w:val="20"/>
                <w:szCs w:val="20"/>
                <w:lang w:eastAsia="en-GB"/>
              </w:rPr>
              <w:t>T</w:t>
            </w:r>
            <w:r w:rsidR="00E27938" w:rsidRPr="00BA3656">
              <w:rPr>
                <w:rFonts w:eastAsia="Times New Roman" w:cs="Arial"/>
                <w:iCs/>
                <w:color w:val="0D0D0D" w:themeColor="text1" w:themeTint="F2"/>
                <w:sz w:val="20"/>
                <w:szCs w:val="20"/>
                <w:lang w:eastAsia="en-GB"/>
              </w:rPr>
              <w:t>wo</w:t>
            </w:r>
            <w:r w:rsidRPr="00BA3656">
              <w:rPr>
                <w:rFonts w:eastAsia="Times New Roman" w:cs="Arial"/>
                <w:iCs/>
                <w:color w:val="0D0D0D" w:themeColor="text1" w:themeTint="F2"/>
                <w:sz w:val="20"/>
                <w:szCs w:val="20"/>
                <w:lang w:eastAsia="en-GB"/>
              </w:rPr>
              <w:t xml:space="preserve"> samples of </w:t>
            </w:r>
            <w:r w:rsidR="00DD1ABA" w:rsidRPr="00BA3656">
              <w:rPr>
                <w:rFonts w:eastAsia="Times New Roman" w:cs="Arial"/>
                <w:iCs/>
                <w:color w:val="0D0D0D" w:themeColor="text1" w:themeTint="F2"/>
                <w:sz w:val="20"/>
                <w:szCs w:val="20"/>
                <w:lang w:eastAsia="en-GB"/>
              </w:rPr>
              <w:t>pollen beetle (</w:t>
            </w:r>
            <w:r w:rsidRPr="00BA3656">
              <w:rPr>
                <w:rFonts w:eastAsia="Times New Roman" w:cs="Arial"/>
                <w:bCs/>
                <w:i/>
                <w:iCs/>
                <w:color w:val="0D0D0D" w:themeColor="text1" w:themeTint="F2"/>
                <w:sz w:val="20"/>
                <w:szCs w:val="20"/>
                <w:lang w:eastAsia="en-GB"/>
              </w:rPr>
              <w:t>M. aeneus</w:t>
            </w:r>
            <w:r w:rsidR="00DD1ABA" w:rsidRPr="00BA3656">
              <w:rPr>
                <w:rFonts w:eastAsia="Times New Roman" w:cs="Arial"/>
                <w:bCs/>
                <w:iCs/>
                <w:color w:val="0D0D0D" w:themeColor="text1" w:themeTint="F2"/>
                <w:sz w:val="20"/>
                <w:szCs w:val="20"/>
                <w:lang w:eastAsia="en-GB"/>
              </w:rPr>
              <w:t>)</w:t>
            </w:r>
            <w:r w:rsidR="00D33713" w:rsidRPr="00BA3656">
              <w:rPr>
                <w:rFonts w:eastAsia="Times New Roman" w:cs="Arial"/>
                <w:bCs/>
                <w:iCs/>
                <w:color w:val="0D0D0D" w:themeColor="text1" w:themeTint="F2"/>
                <w:sz w:val="20"/>
                <w:szCs w:val="20"/>
                <w:lang w:eastAsia="en-GB"/>
              </w:rPr>
              <w:t>,</w:t>
            </w:r>
            <w:r w:rsidRPr="00BA3656">
              <w:rPr>
                <w:rFonts w:eastAsia="Times New Roman" w:cs="Arial"/>
                <w:bCs/>
                <w:i/>
                <w:iCs/>
                <w:color w:val="0D0D0D" w:themeColor="text1" w:themeTint="F2"/>
                <w:sz w:val="20"/>
                <w:szCs w:val="20"/>
                <w:lang w:eastAsia="en-GB"/>
              </w:rPr>
              <w:t xml:space="preserve"> </w:t>
            </w:r>
            <w:r w:rsidRPr="00BA3656">
              <w:rPr>
                <w:rFonts w:eastAsia="Times New Roman" w:cs="Arial"/>
                <w:bCs/>
                <w:iCs/>
                <w:color w:val="0D0D0D" w:themeColor="text1" w:themeTint="F2"/>
                <w:sz w:val="20"/>
                <w:szCs w:val="20"/>
                <w:lang w:eastAsia="en-GB"/>
              </w:rPr>
              <w:t>collected</w:t>
            </w:r>
            <w:r w:rsidR="00D33713" w:rsidRPr="00BA3656">
              <w:rPr>
                <w:rFonts w:eastAsia="Times New Roman" w:cs="Arial"/>
                <w:bCs/>
                <w:iCs/>
                <w:color w:val="0D0D0D" w:themeColor="text1" w:themeTint="F2"/>
                <w:sz w:val="20"/>
                <w:szCs w:val="20"/>
                <w:lang w:eastAsia="en-GB"/>
              </w:rPr>
              <w:t xml:space="preserve"> from Essex and Leicestershire,</w:t>
            </w:r>
            <w:r w:rsidRPr="00BA3656">
              <w:rPr>
                <w:rFonts w:eastAsia="Times New Roman" w:cs="Arial"/>
                <w:bCs/>
                <w:iCs/>
                <w:color w:val="0D0D0D" w:themeColor="text1" w:themeTint="F2"/>
                <w:sz w:val="20"/>
                <w:szCs w:val="20"/>
                <w:lang w:eastAsia="en-GB"/>
              </w:rPr>
              <w:t xml:space="preserve"> contained adults carrying pyrethroid resistance.</w:t>
            </w:r>
            <w:r w:rsidR="00BA3656" w:rsidRPr="00BA3656">
              <w:rPr>
                <w:rFonts w:eastAsia="Times New Roman" w:cs="Arial"/>
                <w:bCs/>
                <w:iCs/>
                <w:color w:val="0D0D0D" w:themeColor="text1" w:themeTint="F2"/>
                <w:sz w:val="20"/>
                <w:szCs w:val="20"/>
                <w:lang w:eastAsia="en-GB"/>
              </w:rPr>
              <w:t xml:space="preserve"> </w:t>
            </w:r>
            <w:r w:rsidRPr="00BA3656">
              <w:rPr>
                <w:rFonts w:eastAsia="Times New Roman" w:cs="Arial"/>
                <w:bCs/>
                <w:iCs/>
                <w:color w:val="0D0D0D" w:themeColor="text1" w:themeTint="F2"/>
                <w:sz w:val="20"/>
                <w:szCs w:val="20"/>
                <w:lang w:eastAsia="en-GB"/>
              </w:rPr>
              <w:t>The response of the</w:t>
            </w:r>
            <w:r w:rsidR="00D33713" w:rsidRPr="00BA3656">
              <w:rPr>
                <w:rFonts w:eastAsia="Times New Roman" w:cs="Arial"/>
                <w:bCs/>
                <w:iCs/>
                <w:color w:val="0D0D0D" w:themeColor="text1" w:themeTint="F2"/>
                <w:sz w:val="20"/>
                <w:szCs w:val="20"/>
                <w:lang w:eastAsia="en-GB"/>
              </w:rPr>
              <w:t>se</w:t>
            </w:r>
            <w:r w:rsidRPr="00BA3656">
              <w:rPr>
                <w:rFonts w:eastAsia="Times New Roman" w:cs="Arial"/>
                <w:bCs/>
                <w:iCs/>
                <w:color w:val="0D0D0D" w:themeColor="text1" w:themeTint="F2"/>
                <w:sz w:val="20"/>
                <w:szCs w:val="20"/>
                <w:lang w:eastAsia="en-GB"/>
              </w:rPr>
              <w:t xml:space="preserve"> </w:t>
            </w:r>
            <w:r w:rsidR="00FC68A6" w:rsidRPr="00BA3656">
              <w:rPr>
                <w:rFonts w:eastAsia="Times New Roman" w:cs="Arial"/>
                <w:bCs/>
                <w:iCs/>
                <w:color w:val="0D0D0D" w:themeColor="text1" w:themeTint="F2"/>
                <w:sz w:val="20"/>
                <w:szCs w:val="20"/>
                <w:lang w:eastAsia="en-GB"/>
              </w:rPr>
              <w:t>pollen beetles</w:t>
            </w:r>
            <w:r w:rsidRPr="00BA3656">
              <w:rPr>
                <w:rFonts w:eastAsia="Times New Roman" w:cs="Arial"/>
                <w:bCs/>
                <w:iCs/>
                <w:color w:val="0D0D0D" w:themeColor="text1" w:themeTint="F2"/>
                <w:sz w:val="20"/>
                <w:szCs w:val="20"/>
                <w:lang w:eastAsia="en-GB"/>
              </w:rPr>
              <w:t xml:space="preserve"> to lambda-cyhalothrin and tau-fluvalinate (pyrethroids) was similar.</w:t>
            </w:r>
            <w:r w:rsidR="00FC68A6" w:rsidRPr="00BA3656">
              <w:rPr>
                <w:rFonts w:eastAsia="Times New Roman" w:cs="Arial"/>
                <w:bCs/>
                <w:iCs/>
                <w:color w:val="0D0D0D" w:themeColor="text1" w:themeTint="F2"/>
                <w:sz w:val="20"/>
                <w:szCs w:val="20"/>
                <w:lang w:eastAsia="en-GB"/>
              </w:rPr>
              <w:t xml:space="preserve"> </w:t>
            </w:r>
            <w:r w:rsidR="00DD1ABA" w:rsidRPr="00BA3656">
              <w:rPr>
                <w:rFonts w:eastAsia="Times New Roman" w:cs="Arial"/>
                <w:bCs/>
                <w:iCs/>
                <w:color w:val="0D0D0D" w:themeColor="text1" w:themeTint="F2"/>
                <w:sz w:val="20"/>
                <w:szCs w:val="20"/>
                <w:lang w:eastAsia="en-GB"/>
              </w:rPr>
              <w:t>Bioassays applying a synergist prior to a pyrethroid gave good control demonstrating a metabolic-based mechanism is responsible for resistance</w:t>
            </w:r>
            <w:r w:rsidR="00FC68A6" w:rsidRPr="00BA3656">
              <w:rPr>
                <w:rFonts w:eastAsia="Times New Roman" w:cs="Arial"/>
                <w:bCs/>
                <w:iCs/>
                <w:color w:val="0D0D0D" w:themeColor="text1" w:themeTint="F2"/>
                <w:sz w:val="20"/>
                <w:szCs w:val="20"/>
                <w:lang w:eastAsia="en-GB"/>
              </w:rPr>
              <w:t xml:space="preserve"> in this pest</w:t>
            </w:r>
            <w:r w:rsidR="00DD1ABA" w:rsidRPr="00BA3656">
              <w:rPr>
                <w:rFonts w:eastAsia="Times New Roman" w:cs="Arial"/>
                <w:bCs/>
                <w:iCs/>
                <w:color w:val="0D0D0D" w:themeColor="text1" w:themeTint="F2"/>
                <w:sz w:val="20"/>
                <w:szCs w:val="20"/>
                <w:lang w:eastAsia="en-GB"/>
              </w:rPr>
              <w:t>.</w:t>
            </w:r>
          </w:p>
          <w:p w14:paraId="41876A53" w14:textId="33112EDA" w:rsidR="009C0BCD" w:rsidRPr="00BA3656" w:rsidRDefault="009C0BCD" w:rsidP="003C5783">
            <w:pPr>
              <w:pStyle w:val="ListParagraph"/>
              <w:numPr>
                <w:ilvl w:val="0"/>
                <w:numId w:val="7"/>
              </w:numPr>
              <w:spacing w:line="240" w:lineRule="auto"/>
              <w:ind w:left="227" w:hanging="227"/>
              <w:jc w:val="both"/>
              <w:rPr>
                <w:bCs/>
                <w:sz w:val="20"/>
                <w:szCs w:val="20"/>
              </w:rPr>
            </w:pPr>
            <w:r w:rsidRPr="00BA3656">
              <w:rPr>
                <w:bCs/>
                <w:sz w:val="20"/>
                <w:szCs w:val="20"/>
              </w:rPr>
              <w:t>Samples of s</w:t>
            </w:r>
            <w:r w:rsidR="00F72223" w:rsidRPr="00BA3656">
              <w:rPr>
                <w:bCs/>
                <w:sz w:val="20"/>
                <w:szCs w:val="20"/>
              </w:rPr>
              <w:t>triped flea b</w:t>
            </w:r>
            <w:r w:rsidRPr="00BA3656">
              <w:rPr>
                <w:bCs/>
                <w:sz w:val="20"/>
                <w:szCs w:val="20"/>
              </w:rPr>
              <w:t>eetle (</w:t>
            </w:r>
            <w:proofErr w:type="spellStart"/>
            <w:r w:rsidRPr="00BA3656">
              <w:rPr>
                <w:bCs/>
                <w:i/>
                <w:iCs/>
                <w:sz w:val="20"/>
                <w:szCs w:val="20"/>
              </w:rPr>
              <w:t>Phyllotreta</w:t>
            </w:r>
            <w:proofErr w:type="spellEnd"/>
            <w:r w:rsidRPr="00BA3656">
              <w:rPr>
                <w:bCs/>
                <w:i/>
                <w:iCs/>
                <w:sz w:val="20"/>
                <w:szCs w:val="20"/>
              </w:rPr>
              <w:t xml:space="preserve"> </w:t>
            </w:r>
            <w:proofErr w:type="spellStart"/>
            <w:r w:rsidRPr="00BA3656">
              <w:rPr>
                <w:bCs/>
                <w:i/>
                <w:iCs/>
                <w:sz w:val="20"/>
                <w:szCs w:val="20"/>
              </w:rPr>
              <w:t>striolat</w:t>
            </w:r>
            <w:r w:rsidR="00E84C34" w:rsidRPr="00BA3656">
              <w:rPr>
                <w:bCs/>
                <w:i/>
                <w:iCs/>
                <w:sz w:val="20"/>
                <w:szCs w:val="20"/>
              </w:rPr>
              <w:t>a</w:t>
            </w:r>
            <w:proofErr w:type="spellEnd"/>
            <w:r w:rsidRPr="00BA3656">
              <w:rPr>
                <w:bCs/>
                <w:sz w:val="20"/>
                <w:szCs w:val="20"/>
              </w:rPr>
              <w:t xml:space="preserve">), </w:t>
            </w:r>
            <w:r w:rsidR="00D33713" w:rsidRPr="00BA3656">
              <w:rPr>
                <w:bCs/>
                <w:sz w:val="20"/>
                <w:szCs w:val="20"/>
              </w:rPr>
              <w:t xml:space="preserve">collected from Suffolk, </w:t>
            </w:r>
            <w:r w:rsidRPr="00BA3656">
              <w:rPr>
                <w:bCs/>
                <w:sz w:val="20"/>
                <w:szCs w:val="20"/>
              </w:rPr>
              <w:t>t</w:t>
            </w:r>
            <w:r w:rsidR="00F72223" w:rsidRPr="00BA3656">
              <w:rPr>
                <w:bCs/>
                <w:sz w:val="20"/>
                <w:szCs w:val="20"/>
              </w:rPr>
              <w:t>urnip b</w:t>
            </w:r>
            <w:r w:rsidRPr="00BA3656">
              <w:rPr>
                <w:bCs/>
                <w:sz w:val="20"/>
                <w:szCs w:val="20"/>
              </w:rPr>
              <w:t>eetle (</w:t>
            </w:r>
            <w:proofErr w:type="spellStart"/>
            <w:r w:rsidRPr="00BA3656">
              <w:rPr>
                <w:bCs/>
                <w:i/>
                <w:iCs/>
                <w:sz w:val="20"/>
                <w:szCs w:val="20"/>
              </w:rPr>
              <w:t>Phyllotreta</w:t>
            </w:r>
            <w:proofErr w:type="spellEnd"/>
            <w:r w:rsidRPr="00BA3656">
              <w:rPr>
                <w:bCs/>
                <w:i/>
                <w:iCs/>
                <w:sz w:val="20"/>
                <w:szCs w:val="20"/>
              </w:rPr>
              <w:t xml:space="preserve"> </w:t>
            </w:r>
            <w:proofErr w:type="spellStart"/>
            <w:r w:rsidRPr="00BA3656">
              <w:rPr>
                <w:bCs/>
                <w:i/>
                <w:iCs/>
                <w:sz w:val="20"/>
                <w:szCs w:val="20"/>
              </w:rPr>
              <w:t>cruciferae</w:t>
            </w:r>
            <w:proofErr w:type="spellEnd"/>
            <w:r w:rsidRPr="00BA3656">
              <w:rPr>
                <w:bCs/>
                <w:sz w:val="20"/>
                <w:szCs w:val="20"/>
              </w:rPr>
              <w:t>)</w:t>
            </w:r>
            <w:r w:rsidR="00D33713" w:rsidRPr="00BA3656">
              <w:rPr>
                <w:bCs/>
                <w:sz w:val="20"/>
                <w:szCs w:val="20"/>
              </w:rPr>
              <w:t>, collected from Suffolk,</w:t>
            </w:r>
            <w:r w:rsidRPr="00BA3656">
              <w:rPr>
                <w:bCs/>
                <w:sz w:val="20"/>
                <w:szCs w:val="20"/>
              </w:rPr>
              <w:t xml:space="preserve"> and </w:t>
            </w:r>
            <w:r w:rsidR="00D33713" w:rsidRPr="00BA3656">
              <w:rPr>
                <w:bCs/>
                <w:sz w:val="20"/>
                <w:szCs w:val="20"/>
              </w:rPr>
              <w:t>three samples of b</w:t>
            </w:r>
            <w:r w:rsidR="00F72223" w:rsidRPr="00BA3656">
              <w:rPr>
                <w:bCs/>
                <w:sz w:val="20"/>
                <w:szCs w:val="20"/>
              </w:rPr>
              <w:t>ruchid b</w:t>
            </w:r>
            <w:r w:rsidRPr="00BA3656">
              <w:rPr>
                <w:bCs/>
                <w:sz w:val="20"/>
                <w:szCs w:val="20"/>
              </w:rPr>
              <w:t>eetle (</w:t>
            </w:r>
            <w:r w:rsidRPr="00BA3656">
              <w:rPr>
                <w:bCs/>
                <w:i/>
                <w:iCs/>
                <w:sz w:val="20"/>
                <w:szCs w:val="20"/>
              </w:rPr>
              <w:t>Bruchus rufimanus</w:t>
            </w:r>
            <w:r w:rsidRPr="00BA3656">
              <w:rPr>
                <w:bCs/>
                <w:sz w:val="20"/>
                <w:szCs w:val="20"/>
              </w:rPr>
              <w:t>)</w:t>
            </w:r>
            <w:r w:rsidR="00D33713" w:rsidRPr="00BA3656">
              <w:rPr>
                <w:bCs/>
                <w:sz w:val="20"/>
                <w:szCs w:val="20"/>
              </w:rPr>
              <w:t>, co</w:t>
            </w:r>
            <w:r w:rsidR="00E84C34" w:rsidRPr="00BA3656">
              <w:rPr>
                <w:bCs/>
                <w:sz w:val="20"/>
                <w:szCs w:val="20"/>
              </w:rPr>
              <w:t>llected from Hertfordshire and H</w:t>
            </w:r>
            <w:r w:rsidR="00D33713" w:rsidRPr="00BA3656">
              <w:rPr>
                <w:bCs/>
                <w:sz w:val="20"/>
                <w:szCs w:val="20"/>
              </w:rPr>
              <w:t xml:space="preserve">ampshire, </w:t>
            </w:r>
            <w:r w:rsidR="00AA5917" w:rsidRPr="00BA3656">
              <w:rPr>
                <w:bCs/>
                <w:sz w:val="20"/>
                <w:szCs w:val="20"/>
              </w:rPr>
              <w:t xml:space="preserve">were tested using </w:t>
            </w:r>
            <w:r w:rsidR="00D33713" w:rsidRPr="00BA3656">
              <w:rPr>
                <w:bCs/>
                <w:sz w:val="20"/>
                <w:szCs w:val="20"/>
              </w:rPr>
              <w:t>lambda-</w:t>
            </w:r>
            <w:proofErr w:type="spellStart"/>
            <w:r w:rsidR="00D33713" w:rsidRPr="00BA3656">
              <w:rPr>
                <w:bCs/>
                <w:sz w:val="20"/>
                <w:szCs w:val="20"/>
              </w:rPr>
              <w:t>cyh</w:t>
            </w:r>
            <w:r w:rsidR="003C5783" w:rsidRPr="00BA3656">
              <w:rPr>
                <w:bCs/>
                <w:sz w:val="20"/>
                <w:szCs w:val="20"/>
              </w:rPr>
              <w:t>a</w:t>
            </w:r>
            <w:r w:rsidR="00D33713" w:rsidRPr="00BA3656">
              <w:rPr>
                <w:bCs/>
                <w:sz w:val="20"/>
                <w:szCs w:val="20"/>
              </w:rPr>
              <w:t>lothin</w:t>
            </w:r>
            <w:proofErr w:type="spellEnd"/>
            <w:r w:rsidRPr="00BA3656">
              <w:rPr>
                <w:bCs/>
                <w:sz w:val="20"/>
                <w:szCs w:val="20"/>
              </w:rPr>
              <w:t xml:space="preserve">. </w:t>
            </w:r>
            <w:r w:rsidR="00AA5917" w:rsidRPr="00BA3656">
              <w:rPr>
                <w:bCs/>
                <w:sz w:val="20"/>
                <w:szCs w:val="20"/>
              </w:rPr>
              <w:t xml:space="preserve">There is evidence for reduced sensitivity to the active </w:t>
            </w:r>
            <w:r w:rsidR="00E62F71" w:rsidRPr="00BA3656">
              <w:rPr>
                <w:bCs/>
                <w:sz w:val="20"/>
                <w:szCs w:val="20"/>
              </w:rPr>
              <w:t xml:space="preserve">in all </w:t>
            </w:r>
            <w:r w:rsidR="00DA6430">
              <w:rPr>
                <w:bCs/>
                <w:sz w:val="20"/>
                <w:szCs w:val="20"/>
              </w:rPr>
              <w:t>three</w:t>
            </w:r>
            <w:r w:rsidR="00E62F71" w:rsidRPr="00BA3656">
              <w:rPr>
                <w:bCs/>
                <w:sz w:val="20"/>
                <w:szCs w:val="20"/>
              </w:rPr>
              <w:t xml:space="preserve"> species </w:t>
            </w:r>
            <w:r w:rsidR="00AA5917" w:rsidRPr="00BA3656">
              <w:rPr>
                <w:bCs/>
                <w:sz w:val="20"/>
                <w:szCs w:val="20"/>
              </w:rPr>
              <w:t xml:space="preserve">but because of the small sample sizes </w:t>
            </w:r>
            <w:proofErr w:type="gramStart"/>
            <w:r w:rsidR="00DB0599">
              <w:rPr>
                <w:bCs/>
                <w:sz w:val="20"/>
                <w:szCs w:val="20"/>
              </w:rPr>
              <w:t xml:space="preserve">used </w:t>
            </w:r>
            <w:r w:rsidR="00AA5917" w:rsidRPr="00BA3656">
              <w:rPr>
                <w:bCs/>
                <w:sz w:val="20"/>
                <w:szCs w:val="20"/>
              </w:rPr>
              <w:t xml:space="preserve"> more</w:t>
            </w:r>
            <w:proofErr w:type="gramEnd"/>
            <w:r w:rsidR="00AA5917" w:rsidRPr="00BA3656">
              <w:rPr>
                <w:bCs/>
                <w:sz w:val="20"/>
                <w:szCs w:val="20"/>
              </w:rPr>
              <w:t xml:space="preserve"> testing is required before conclusion</w:t>
            </w:r>
            <w:r w:rsidR="00E62F71" w:rsidRPr="00BA3656">
              <w:rPr>
                <w:bCs/>
                <w:sz w:val="20"/>
                <w:szCs w:val="20"/>
              </w:rPr>
              <w:t>s</w:t>
            </w:r>
            <w:r w:rsidR="00AA5917" w:rsidRPr="00BA3656">
              <w:rPr>
                <w:bCs/>
                <w:sz w:val="20"/>
                <w:szCs w:val="20"/>
              </w:rPr>
              <w:t xml:space="preserve"> about </w:t>
            </w:r>
            <w:r w:rsidRPr="00BA3656">
              <w:rPr>
                <w:bCs/>
                <w:sz w:val="20"/>
                <w:szCs w:val="20"/>
              </w:rPr>
              <w:t xml:space="preserve"> </w:t>
            </w:r>
            <w:r w:rsidR="00D33713" w:rsidRPr="00BA3656">
              <w:rPr>
                <w:bCs/>
                <w:sz w:val="20"/>
                <w:szCs w:val="20"/>
              </w:rPr>
              <w:t xml:space="preserve">pyrethroid </w:t>
            </w:r>
            <w:r w:rsidRPr="00BA3656">
              <w:rPr>
                <w:bCs/>
                <w:sz w:val="20"/>
                <w:szCs w:val="20"/>
              </w:rPr>
              <w:t xml:space="preserve">resistance </w:t>
            </w:r>
            <w:r w:rsidR="00AA5917" w:rsidRPr="00BA3656">
              <w:rPr>
                <w:bCs/>
                <w:sz w:val="20"/>
                <w:szCs w:val="20"/>
              </w:rPr>
              <w:t>can be drawn.</w:t>
            </w:r>
          </w:p>
          <w:p w14:paraId="762F7F4D" w14:textId="6C0F01B4" w:rsidR="00BE1F9C" w:rsidRPr="00A6239F" w:rsidRDefault="00976669" w:rsidP="003C5783">
            <w:pPr>
              <w:pStyle w:val="ListParagraph"/>
              <w:numPr>
                <w:ilvl w:val="0"/>
                <w:numId w:val="7"/>
              </w:numPr>
              <w:spacing w:line="240" w:lineRule="auto"/>
              <w:ind w:left="227" w:hanging="227"/>
              <w:jc w:val="both"/>
              <w:rPr>
                <w:sz w:val="20"/>
                <w:szCs w:val="20"/>
              </w:rPr>
            </w:pPr>
            <w:r>
              <w:rPr>
                <w:sz w:val="20"/>
                <w:szCs w:val="20"/>
              </w:rPr>
              <w:t>Six</w:t>
            </w:r>
            <w:r w:rsidR="00BE1F9C" w:rsidRPr="00A6239F">
              <w:rPr>
                <w:sz w:val="20"/>
                <w:szCs w:val="20"/>
              </w:rPr>
              <w:t xml:space="preserve"> </w:t>
            </w:r>
            <w:r w:rsidR="00DD1ABA">
              <w:rPr>
                <w:sz w:val="20"/>
                <w:szCs w:val="20"/>
              </w:rPr>
              <w:t>diamond back moth (</w:t>
            </w:r>
            <w:r w:rsidR="00BE1F9C" w:rsidRPr="00A6239F">
              <w:rPr>
                <w:i/>
                <w:sz w:val="20"/>
                <w:szCs w:val="20"/>
              </w:rPr>
              <w:t>P</w:t>
            </w:r>
            <w:r w:rsidR="00BE1F9C" w:rsidRPr="00A6239F">
              <w:rPr>
                <w:sz w:val="20"/>
                <w:szCs w:val="20"/>
              </w:rPr>
              <w:t xml:space="preserve">. </w:t>
            </w:r>
            <w:r w:rsidR="00BE1F9C" w:rsidRPr="00A6239F">
              <w:rPr>
                <w:bCs/>
                <w:i/>
                <w:iCs/>
                <w:sz w:val="20"/>
                <w:szCs w:val="20"/>
                <w:lang w:val="en-US"/>
              </w:rPr>
              <w:t>xylostella</w:t>
            </w:r>
            <w:r w:rsidR="00DD1ABA">
              <w:rPr>
                <w:bCs/>
                <w:iCs/>
                <w:sz w:val="20"/>
                <w:szCs w:val="20"/>
                <w:lang w:val="en-US"/>
              </w:rPr>
              <w:t>)</w:t>
            </w:r>
            <w:r w:rsidR="00BE1F9C">
              <w:rPr>
                <w:bCs/>
                <w:i/>
                <w:iCs/>
                <w:sz w:val="20"/>
                <w:szCs w:val="20"/>
                <w:lang w:val="en-US"/>
              </w:rPr>
              <w:t xml:space="preserve"> </w:t>
            </w:r>
            <w:r w:rsidR="00BE1F9C">
              <w:rPr>
                <w:bCs/>
                <w:iCs/>
                <w:sz w:val="20"/>
                <w:szCs w:val="20"/>
                <w:lang w:val="en-US"/>
              </w:rPr>
              <w:t>sample</w:t>
            </w:r>
            <w:r w:rsidR="009C0BCD">
              <w:rPr>
                <w:bCs/>
                <w:iCs/>
                <w:sz w:val="20"/>
                <w:szCs w:val="20"/>
                <w:lang w:val="en-US"/>
              </w:rPr>
              <w:t>s</w:t>
            </w:r>
            <w:r w:rsidR="00BE1F9C">
              <w:rPr>
                <w:bCs/>
                <w:iCs/>
                <w:sz w:val="20"/>
                <w:szCs w:val="20"/>
                <w:lang w:val="en-US"/>
              </w:rPr>
              <w:t xml:space="preserve"> (collected from </w:t>
            </w:r>
            <w:r w:rsidR="009C0BCD">
              <w:rPr>
                <w:bCs/>
                <w:iCs/>
                <w:sz w:val="20"/>
                <w:szCs w:val="20"/>
                <w:lang w:val="en-US"/>
              </w:rPr>
              <w:t>England and Scotland</w:t>
            </w:r>
            <w:r w:rsidR="00BE1F9C">
              <w:rPr>
                <w:bCs/>
                <w:iCs/>
                <w:sz w:val="20"/>
                <w:szCs w:val="20"/>
                <w:lang w:val="en-US"/>
              </w:rPr>
              <w:t>) contained pyrethroid</w:t>
            </w:r>
            <w:r w:rsidR="009C0BCD">
              <w:rPr>
                <w:bCs/>
                <w:iCs/>
                <w:sz w:val="20"/>
                <w:szCs w:val="20"/>
                <w:lang w:val="en-US"/>
              </w:rPr>
              <w:t>-</w:t>
            </w:r>
            <w:r w:rsidR="00BE1F9C">
              <w:rPr>
                <w:bCs/>
                <w:iCs/>
                <w:sz w:val="20"/>
                <w:szCs w:val="20"/>
                <w:lang w:val="en-US"/>
              </w:rPr>
              <w:t xml:space="preserve"> resistant moths. However, </w:t>
            </w:r>
            <w:r>
              <w:rPr>
                <w:bCs/>
                <w:iCs/>
                <w:sz w:val="20"/>
                <w:szCs w:val="20"/>
                <w:lang w:val="en-US"/>
              </w:rPr>
              <w:t xml:space="preserve">there was no evidence of resistance to </w:t>
            </w:r>
            <w:r w:rsidR="00BE1F9C">
              <w:rPr>
                <w:bCs/>
                <w:iCs/>
                <w:sz w:val="20"/>
                <w:szCs w:val="20"/>
                <w:lang w:val="en-US"/>
              </w:rPr>
              <w:t xml:space="preserve">diamides and </w:t>
            </w:r>
            <w:proofErr w:type="spellStart"/>
            <w:r w:rsidR="00BE1F9C">
              <w:rPr>
                <w:bCs/>
                <w:iCs/>
                <w:sz w:val="20"/>
                <w:szCs w:val="20"/>
                <w:lang w:val="en-US"/>
              </w:rPr>
              <w:t>spinosad</w:t>
            </w:r>
            <w:proofErr w:type="spellEnd"/>
            <w:r>
              <w:rPr>
                <w:bCs/>
                <w:iCs/>
                <w:sz w:val="20"/>
                <w:szCs w:val="20"/>
                <w:lang w:val="en-US"/>
              </w:rPr>
              <w:t xml:space="preserve"> as there was</w:t>
            </w:r>
            <w:r w:rsidR="00BE1F9C">
              <w:rPr>
                <w:bCs/>
                <w:iCs/>
                <w:sz w:val="20"/>
                <w:szCs w:val="20"/>
                <w:lang w:val="en-US"/>
              </w:rPr>
              <w:t xml:space="preserve"> 100% contro</w:t>
            </w:r>
            <w:r w:rsidR="009743DA">
              <w:rPr>
                <w:bCs/>
                <w:iCs/>
                <w:sz w:val="20"/>
                <w:szCs w:val="20"/>
                <w:lang w:val="en-US"/>
              </w:rPr>
              <w:t xml:space="preserve">l </w:t>
            </w:r>
            <w:r w:rsidR="00DD1ABA">
              <w:rPr>
                <w:bCs/>
                <w:iCs/>
                <w:sz w:val="20"/>
                <w:szCs w:val="20"/>
                <w:lang w:val="en-US"/>
              </w:rPr>
              <w:t>in the bioassays</w:t>
            </w:r>
            <w:r w:rsidR="00BA3656">
              <w:rPr>
                <w:bCs/>
                <w:iCs/>
                <w:sz w:val="20"/>
                <w:szCs w:val="20"/>
                <w:lang w:val="en-US"/>
              </w:rPr>
              <w:t xml:space="preserve"> with these two actives</w:t>
            </w:r>
            <w:r w:rsidR="00BE1F9C">
              <w:rPr>
                <w:bCs/>
                <w:iCs/>
                <w:sz w:val="20"/>
                <w:szCs w:val="20"/>
                <w:lang w:val="en-US"/>
              </w:rPr>
              <w:t>.</w:t>
            </w:r>
          </w:p>
          <w:p w14:paraId="17339A4C" w14:textId="1B7BA2F2" w:rsidR="00BE1F9C" w:rsidRPr="00C65E8E" w:rsidRDefault="00BE1F9C" w:rsidP="003C5783">
            <w:pPr>
              <w:pStyle w:val="ListParagraph"/>
              <w:numPr>
                <w:ilvl w:val="0"/>
                <w:numId w:val="7"/>
              </w:numPr>
              <w:spacing w:line="240" w:lineRule="auto"/>
              <w:ind w:left="227" w:hanging="227"/>
              <w:jc w:val="both"/>
              <w:rPr>
                <w:sz w:val="20"/>
                <w:szCs w:val="20"/>
              </w:rPr>
            </w:pPr>
            <w:r>
              <w:rPr>
                <w:bCs/>
                <w:iCs/>
                <w:sz w:val="20"/>
                <w:szCs w:val="20"/>
                <w:lang w:val="en-US"/>
              </w:rPr>
              <w:t xml:space="preserve">This resistance profile </w:t>
            </w:r>
            <w:r w:rsidR="009743DA">
              <w:rPr>
                <w:bCs/>
                <w:iCs/>
                <w:sz w:val="20"/>
                <w:szCs w:val="20"/>
                <w:lang w:val="en-US"/>
              </w:rPr>
              <w:t>was</w:t>
            </w:r>
            <w:r>
              <w:rPr>
                <w:bCs/>
                <w:iCs/>
                <w:sz w:val="20"/>
                <w:szCs w:val="20"/>
                <w:lang w:val="en-US"/>
              </w:rPr>
              <w:t xml:space="preserve"> the same as seen </w:t>
            </w:r>
            <w:r w:rsidR="009C0BCD">
              <w:rPr>
                <w:bCs/>
                <w:iCs/>
                <w:sz w:val="20"/>
                <w:szCs w:val="20"/>
                <w:lang w:val="en-US"/>
              </w:rPr>
              <w:t>in</w:t>
            </w:r>
            <w:r>
              <w:rPr>
                <w:bCs/>
                <w:iCs/>
                <w:sz w:val="20"/>
                <w:szCs w:val="20"/>
                <w:lang w:val="en-US"/>
              </w:rPr>
              <w:t xml:space="preserve"> </w:t>
            </w:r>
            <w:r w:rsidRPr="00A6239F">
              <w:rPr>
                <w:i/>
                <w:sz w:val="20"/>
                <w:szCs w:val="20"/>
              </w:rPr>
              <w:t xml:space="preserve"> P</w:t>
            </w:r>
            <w:r w:rsidRPr="00A6239F">
              <w:rPr>
                <w:sz w:val="20"/>
                <w:szCs w:val="20"/>
              </w:rPr>
              <w:t xml:space="preserve">. </w:t>
            </w:r>
            <w:r w:rsidRPr="00A6239F">
              <w:rPr>
                <w:bCs/>
                <w:i/>
                <w:iCs/>
                <w:sz w:val="20"/>
                <w:szCs w:val="20"/>
                <w:lang w:val="en-US"/>
              </w:rPr>
              <w:t>xylostella</w:t>
            </w:r>
            <w:r>
              <w:rPr>
                <w:bCs/>
                <w:i/>
                <w:iCs/>
                <w:sz w:val="20"/>
                <w:szCs w:val="20"/>
                <w:lang w:val="en-US"/>
              </w:rPr>
              <w:t xml:space="preserve"> </w:t>
            </w:r>
            <w:r>
              <w:rPr>
                <w:bCs/>
                <w:iCs/>
                <w:sz w:val="20"/>
                <w:szCs w:val="20"/>
                <w:lang w:val="en-US"/>
              </w:rPr>
              <w:t xml:space="preserve">samples in 2016 </w:t>
            </w:r>
            <w:r w:rsidR="009C0BCD">
              <w:rPr>
                <w:bCs/>
                <w:iCs/>
                <w:sz w:val="20"/>
                <w:szCs w:val="20"/>
                <w:lang w:val="en-US"/>
              </w:rPr>
              <w:t xml:space="preserve">and 2017 </w:t>
            </w:r>
            <w:r w:rsidR="005B0628">
              <w:rPr>
                <w:bCs/>
                <w:iCs/>
                <w:sz w:val="20"/>
                <w:szCs w:val="20"/>
                <w:lang w:val="en-US"/>
              </w:rPr>
              <w:t xml:space="preserve">(also collected </w:t>
            </w:r>
            <w:r>
              <w:rPr>
                <w:bCs/>
                <w:iCs/>
                <w:sz w:val="20"/>
                <w:szCs w:val="20"/>
                <w:lang w:val="en-US"/>
              </w:rPr>
              <w:t>from England and Scotland</w:t>
            </w:r>
            <w:r w:rsidR="005B0628">
              <w:rPr>
                <w:bCs/>
                <w:iCs/>
                <w:sz w:val="20"/>
                <w:szCs w:val="20"/>
                <w:lang w:val="en-US"/>
              </w:rPr>
              <w:t>)</w:t>
            </w:r>
            <w:r w:rsidR="009C0BCD">
              <w:rPr>
                <w:bCs/>
                <w:iCs/>
                <w:sz w:val="20"/>
                <w:szCs w:val="20"/>
                <w:lang w:val="en-US"/>
              </w:rPr>
              <w:t xml:space="preserve"> and</w:t>
            </w:r>
            <w:r w:rsidR="004D0134">
              <w:rPr>
                <w:bCs/>
                <w:iCs/>
                <w:sz w:val="20"/>
                <w:szCs w:val="20"/>
                <w:lang w:val="en-US"/>
              </w:rPr>
              <w:t xml:space="preserve"> supports reports from growers and agronomists that</w:t>
            </w:r>
            <w:r>
              <w:rPr>
                <w:bCs/>
                <w:iCs/>
                <w:sz w:val="20"/>
                <w:szCs w:val="20"/>
                <w:lang w:val="en-US"/>
              </w:rPr>
              <w:t xml:space="preserve"> this pest is now overwintering in the UK</w:t>
            </w:r>
            <w:r w:rsidR="009C0BCD">
              <w:rPr>
                <w:bCs/>
                <w:iCs/>
                <w:sz w:val="20"/>
                <w:szCs w:val="20"/>
                <w:lang w:val="en-US"/>
              </w:rPr>
              <w:t>, probably under netted brassicas</w:t>
            </w:r>
            <w:r>
              <w:rPr>
                <w:bCs/>
                <w:iCs/>
                <w:sz w:val="20"/>
                <w:szCs w:val="20"/>
                <w:lang w:val="en-US"/>
              </w:rPr>
              <w:t>.</w:t>
            </w:r>
          </w:p>
          <w:p w14:paraId="377D1F18" w14:textId="7D22AF01" w:rsidR="0057750D" w:rsidRPr="00CD3331" w:rsidRDefault="00BE1F9C" w:rsidP="003C5783">
            <w:pPr>
              <w:pStyle w:val="ListParagraph"/>
              <w:numPr>
                <w:ilvl w:val="0"/>
                <w:numId w:val="7"/>
              </w:numPr>
              <w:spacing w:line="240" w:lineRule="auto"/>
              <w:ind w:left="227" w:hanging="227"/>
              <w:jc w:val="both"/>
              <w:textAlignment w:val="baseline"/>
              <w:rPr>
                <w:color w:val="0D0D0D" w:themeColor="text1" w:themeTint="F2"/>
                <w:sz w:val="20"/>
                <w:szCs w:val="20"/>
              </w:rPr>
            </w:pPr>
            <w:r w:rsidRPr="009743DA">
              <w:rPr>
                <w:bCs/>
                <w:iCs/>
                <w:sz w:val="20"/>
                <w:szCs w:val="20"/>
              </w:rPr>
              <w:t>Reports of reduced control of onion thrips (</w:t>
            </w:r>
            <w:r w:rsidRPr="00237698">
              <w:rPr>
                <w:bCs/>
                <w:i/>
                <w:iCs/>
                <w:sz w:val="20"/>
                <w:szCs w:val="20"/>
              </w:rPr>
              <w:t>T</w:t>
            </w:r>
            <w:r w:rsidR="00E7349F">
              <w:rPr>
                <w:bCs/>
                <w:i/>
                <w:iCs/>
                <w:sz w:val="20"/>
                <w:szCs w:val="20"/>
              </w:rPr>
              <w:t>.</w:t>
            </w:r>
            <w:r w:rsidRPr="00237698">
              <w:rPr>
                <w:bCs/>
                <w:i/>
                <w:iCs/>
                <w:sz w:val="20"/>
                <w:szCs w:val="20"/>
              </w:rPr>
              <w:t xml:space="preserve"> </w:t>
            </w:r>
            <w:proofErr w:type="spellStart"/>
            <w:r w:rsidRPr="00237698">
              <w:rPr>
                <w:bCs/>
                <w:i/>
                <w:iCs/>
                <w:sz w:val="20"/>
                <w:szCs w:val="20"/>
              </w:rPr>
              <w:t>tabaci</w:t>
            </w:r>
            <w:proofErr w:type="spellEnd"/>
            <w:r w:rsidRPr="009743DA">
              <w:rPr>
                <w:bCs/>
                <w:iCs/>
                <w:sz w:val="20"/>
                <w:szCs w:val="20"/>
              </w:rPr>
              <w:t xml:space="preserve">) </w:t>
            </w:r>
            <w:r w:rsidR="009743DA" w:rsidRPr="009743DA">
              <w:rPr>
                <w:bCs/>
                <w:iCs/>
                <w:sz w:val="20"/>
                <w:szCs w:val="20"/>
              </w:rPr>
              <w:t xml:space="preserve">with </w:t>
            </w:r>
            <w:proofErr w:type="spellStart"/>
            <w:r w:rsidR="009743DA" w:rsidRPr="009743DA">
              <w:rPr>
                <w:bCs/>
                <w:iCs/>
                <w:sz w:val="20"/>
                <w:szCs w:val="20"/>
              </w:rPr>
              <w:t>spinosad</w:t>
            </w:r>
            <w:proofErr w:type="spellEnd"/>
            <w:r w:rsidR="009743DA" w:rsidRPr="009743DA">
              <w:rPr>
                <w:bCs/>
                <w:iCs/>
                <w:sz w:val="20"/>
                <w:szCs w:val="20"/>
              </w:rPr>
              <w:t xml:space="preserve"> </w:t>
            </w:r>
            <w:r w:rsidRPr="009743DA">
              <w:rPr>
                <w:bCs/>
                <w:iCs/>
                <w:sz w:val="20"/>
                <w:szCs w:val="20"/>
              </w:rPr>
              <w:t xml:space="preserve">were followed up by tests on a sample </w:t>
            </w:r>
            <w:r w:rsidR="005B0628">
              <w:rPr>
                <w:bCs/>
                <w:iCs/>
                <w:sz w:val="20"/>
                <w:szCs w:val="20"/>
              </w:rPr>
              <w:t>(</w:t>
            </w:r>
            <w:r w:rsidRPr="009743DA">
              <w:rPr>
                <w:bCs/>
                <w:iCs/>
                <w:sz w:val="20"/>
                <w:szCs w:val="20"/>
              </w:rPr>
              <w:t xml:space="preserve">collected </w:t>
            </w:r>
            <w:r w:rsidR="009C0BCD">
              <w:rPr>
                <w:bCs/>
                <w:iCs/>
                <w:sz w:val="20"/>
                <w:szCs w:val="20"/>
              </w:rPr>
              <w:t>from salad onions in Worcestershire</w:t>
            </w:r>
            <w:r w:rsidR="005B0628">
              <w:rPr>
                <w:bCs/>
                <w:iCs/>
                <w:sz w:val="20"/>
                <w:szCs w:val="20"/>
              </w:rPr>
              <w:t>)</w:t>
            </w:r>
            <w:r w:rsidRPr="009743DA">
              <w:rPr>
                <w:bCs/>
                <w:iCs/>
                <w:sz w:val="20"/>
                <w:szCs w:val="20"/>
              </w:rPr>
              <w:t xml:space="preserve">. </w:t>
            </w:r>
            <w:r w:rsidR="009C0BCD">
              <w:rPr>
                <w:bCs/>
                <w:iCs/>
                <w:sz w:val="20"/>
                <w:szCs w:val="20"/>
              </w:rPr>
              <w:t>Unlike in 2017, b</w:t>
            </w:r>
            <w:r w:rsidRPr="009743DA">
              <w:rPr>
                <w:bCs/>
                <w:iCs/>
                <w:sz w:val="20"/>
                <w:szCs w:val="20"/>
              </w:rPr>
              <w:t xml:space="preserve">ioassays showed that </w:t>
            </w:r>
            <w:r w:rsidR="009C0BCD">
              <w:rPr>
                <w:bCs/>
                <w:iCs/>
                <w:sz w:val="20"/>
                <w:szCs w:val="20"/>
              </w:rPr>
              <w:t>none of the</w:t>
            </w:r>
            <w:r w:rsidRPr="009743DA">
              <w:rPr>
                <w:bCs/>
                <w:iCs/>
                <w:sz w:val="20"/>
                <w:szCs w:val="20"/>
              </w:rPr>
              <w:t xml:space="preserve"> adults were resistant to </w:t>
            </w:r>
            <w:r w:rsidR="009C0BCD">
              <w:rPr>
                <w:bCs/>
                <w:iCs/>
                <w:sz w:val="20"/>
                <w:szCs w:val="20"/>
              </w:rPr>
              <w:t xml:space="preserve">either </w:t>
            </w:r>
            <w:r w:rsidR="009743DA" w:rsidRPr="009743DA">
              <w:rPr>
                <w:bCs/>
                <w:iCs/>
                <w:sz w:val="20"/>
                <w:szCs w:val="20"/>
              </w:rPr>
              <w:t>this insecticide</w:t>
            </w:r>
            <w:r w:rsidRPr="009743DA">
              <w:rPr>
                <w:bCs/>
                <w:iCs/>
                <w:sz w:val="20"/>
                <w:szCs w:val="20"/>
              </w:rPr>
              <w:t xml:space="preserve"> </w:t>
            </w:r>
            <w:r w:rsidR="009C0BCD">
              <w:rPr>
                <w:bCs/>
                <w:iCs/>
                <w:sz w:val="20"/>
                <w:szCs w:val="20"/>
              </w:rPr>
              <w:t xml:space="preserve">or deltamethrin </w:t>
            </w:r>
            <w:r w:rsidRPr="009743DA">
              <w:rPr>
                <w:bCs/>
                <w:iCs/>
                <w:sz w:val="20"/>
                <w:szCs w:val="20"/>
              </w:rPr>
              <w:t xml:space="preserve">when applied at the </w:t>
            </w:r>
            <w:r w:rsidR="009743DA" w:rsidRPr="009743DA">
              <w:rPr>
                <w:bCs/>
                <w:iCs/>
                <w:sz w:val="20"/>
                <w:szCs w:val="20"/>
              </w:rPr>
              <w:t>recommended field rate</w:t>
            </w:r>
            <w:r w:rsidR="009C0BCD">
              <w:rPr>
                <w:bCs/>
                <w:iCs/>
                <w:sz w:val="20"/>
                <w:szCs w:val="20"/>
              </w:rPr>
              <w:t>s</w:t>
            </w:r>
            <w:r w:rsidR="009743DA" w:rsidRPr="009743DA">
              <w:rPr>
                <w:bCs/>
                <w:iCs/>
                <w:sz w:val="20"/>
                <w:szCs w:val="20"/>
              </w:rPr>
              <w:t xml:space="preserve">. </w:t>
            </w:r>
            <w:r w:rsidR="005B0628">
              <w:rPr>
                <w:bCs/>
                <w:iCs/>
                <w:sz w:val="20"/>
                <w:szCs w:val="20"/>
              </w:rPr>
              <w:t>This may relate to the sample being collected further west than the previous samples</w:t>
            </w:r>
          </w:p>
          <w:p w14:paraId="425FCE82" w14:textId="1AD7E79D" w:rsidR="00CD3331" w:rsidRPr="009D7B43" w:rsidRDefault="00CD3331" w:rsidP="003C5783">
            <w:pPr>
              <w:pStyle w:val="ListParagraph"/>
              <w:numPr>
                <w:ilvl w:val="0"/>
                <w:numId w:val="7"/>
              </w:numPr>
              <w:spacing w:line="240" w:lineRule="auto"/>
              <w:ind w:left="227" w:hanging="227"/>
              <w:jc w:val="both"/>
              <w:rPr>
                <w:bCs/>
                <w:iCs/>
                <w:sz w:val="20"/>
                <w:szCs w:val="20"/>
              </w:rPr>
            </w:pPr>
            <w:r>
              <w:rPr>
                <w:bCs/>
                <w:iCs/>
                <w:sz w:val="20"/>
                <w:szCs w:val="20"/>
              </w:rPr>
              <w:t xml:space="preserve">Two samples </w:t>
            </w:r>
            <w:r w:rsidRPr="009D7B43">
              <w:rPr>
                <w:bCs/>
                <w:iCs/>
                <w:sz w:val="20"/>
                <w:szCs w:val="20"/>
              </w:rPr>
              <w:t xml:space="preserve">of </w:t>
            </w:r>
            <w:r w:rsidR="009D7B43" w:rsidRPr="009D7B43">
              <w:rPr>
                <w:bCs/>
                <w:iCs/>
                <w:sz w:val="20"/>
                <w:szCs w:val="20"/>
                <w:lang w:val="en-US"/>
              </w:rPr>
              <w:t>si</w:t>
            </w:r>
            <w:r w:rsidRPr="009D7B43">
              <w:rPr>
                <w:bCs/>
                <w:iCs/>
                <w:sz w:val="20"/>
                <w:szCs w:val="20"/>
                <w:lang w:val="en-US"/>
              </w:rPr>
              <w:t>lver Y moth (</w:t>
            </w:r>
            <w:proofErr w:type="spellStart"/>
            <w:r w:rsidRPr="009D7B43">
              <w:rPr>
                <w:bCs/>
                <w:i/>
                <w:iCs/>
                <w:sz w:val="20"/>
                <w:szCs w:val="20"/>
              </w:rPr>
              <w:t>Autographa</w:t>
            </w:r>
            <w:proofErr w:type="spellEnd"/>
            <w:r w:rsidRPr="009D7B43">
              <w:rPr>
                <w:bCs/>
                <w:i/>
                <w:iCs/>
                <w:sz w:val="20"/>
                <w:szCs w:val="20"/>
              </w:rPr>
              <w:t xml:space="preserve"> gamma</w:t>
            </w:r>
            <w:r w:rsidRPr="009D7B43">
              <w:rPr>
                <w:bCs/>
                <w:iCs/>
                <w:sz w:val="20"/>
                <w:szCs w:val="20"/>
              </w:rPr>
              <w:t>)</w:t>
            </w:r>
            <w:r w:rsidR="005B0628">
              <w:rPr>
                <w:bCs/>
                <w:iCs/>
                <w:sz w:val="20"/>
                <w:szCs w:val="20"/>
              </w:rPr>
              <w:t xml:space="preserve">, </w:t>
            </w:r>
            <w:r w:rsidR="009D7B43">
              <w:rPr>
                <w:bCs/>
                <w:iCs/>
                <w:sz w:val="20"/>
                <w:szCs w:val="20"/>
              </w:rPr>
              <w:t>collected from Warwickshire in response to concerns of pyrethroid resistance, showed no evidence of resistance to lambda-cyh</w:t>
            </w:r>
            <w:r w:rsidR="003C5783">
              <w:rPr>
                <w:bCs/>
                <w:iCs/>
                <w:sz w:val="20"/>
                <w:szCs w:val="20"/>
              </w:rPr>
              <w:t>a</w:t>
            </w:r>
            <w:r w:rsidR="009D7B43">
              <w:rPr>
                <w:bCs/>
                <w:iCs/>
                <w:sz w:val="20"/>
                <w:szCs w:val="20"/>
              </w:rPr>
              <w:t xml:space="preserve">lothrin, </w:t>
            </w:r>
            <w:proofErr w:type="spellStart"/>
            <w:r w:rsidR="009D7B43">
              <w:rPr>
                <w:bCs/>
                <w:iCs/>
                <w:sz w:val="20"/>
                <w:szCs w:val="20"/>
              </w:rPr>
              <w:t>spinosad</w:t>
            </w:r>
            <w:proofErr w:type="spellEnd"/>
            <w:r w:rsidR="009D7B43">
              <w:rPr>
                <w:bCs/>
                <w:iCs/>
                <w:sz w:val="20"/>
                <w:szCs w:val="20"/>
              </w:rPr>
              <w:t xml:space="preserve"> or </w:t>
            </w:r>
            <w:r w:rsidR="005B0628">
              <w:rPr>
                <w:bCs/>
                <w:iCs/>
                <w:sz w:val="20"/>
                <w:szCs w:val="20"/>
              </w:rPr>
              <w:t>diamides</w:t>
            </w:r>
            <w:r w:rsidR="009D7B43">
              <w:rPr>
                <w:bCs/>
                <w:iCs/>
                <w:sz w:val="20"/>
                <w:szCs w:val="20"/>
              </w:rPr>
              <w:t>.</w:t>
            </w:r>
          </w:p>
        </w:tc>
      </w:tr>
      <w:tr w:rsidR="001C6390" w:rsidRPr="00FF3088" w14:paraId="50318329" w14:textId="77777777" w:rsidTr="001C6390">
        <w:tc>
          <w:tcPr>
            <w:tcW w:w="5000" w:type="pct"/>
            <w:gridSpan w:val="5"/>
            <w:tcBorders>
              <w:left w:val="nil"/>
              <w:right w:val="nil"/>
            </w:tcBorders>
          </w:tcPr>
          <w:p w14:paraId="4CC22C7D" w14:textId="77777777" w:rsidR="001C6390" w:rsidRPr="00FF3088" w:rsidRDefault="001C6390" w:rsidP="001C6390">
            <w:pPr>
              <w:rPr>
                <w:sz w:val="16"/>
              </w:rPr>
            </w:pPr>
          </w:p>
        </w:tc>
      </w:tr>
      <w:tr w:rsidR="001C6390" w14:paraId="080614AF" w14:textId="77777777" w:rsidTr="001C6390">
        <w:tc>
          <w:tcPr>
            <w:tcW w:w="5000" w:type="pct"/>
            <w:gridSpan w:val="5"/>
          </w:tcPr>
          <w:p w14:paraId="1681AE3D" w14:textId="77777777" w:rsidR="001C6390" w:rsidRPr="00A30E11" w:rsidRDefault="001C6390" w:rsidP="001C6390">
            <w:r w:rsidRPr="00A30E11">
              <w:rPr>
                <w:b/>
              </w:rPr>
              <w:t>Key issues to be addressed in the next year</w:t>
            </w:r>
          </w:p>
        </w:tc>
      </w:tr>
      <w:tr w:rsidR="001C6390" w14:paraId="7C5F15C6" w14:textId="77777777" w:rsidTr="001C6390">
        <w:tc>
          <w:tcPr>
            <w:tcW w:w="5000" w:type="pct"/>
            <w:gridSpan w:val="5"/>
          </w:tcPr>
          <w:p w14:paraId="364C1DF2" w14:textId="1F30C00E" w:rsidR="0077772E" w:rsidRPr="00767A54" w:rsidRDefault="00BA3656" w:rsidP="0077772E">
            <w:pPr>
              <w:numPr>
                <w:ilvl w:val="0"/>
                <w:numId w:val="4"/>
              </w:numPr>
              <w:spacing w:line="240" w:lineRule="auto"/>
              <w:ind w:left="227" w:hanging="227"/>
              <w:contextualSpacing/>
              <w:jc w:val="both"/>
              <w:textAlignment w:val="baseline"/>
              <w:rPr>
                <w:color w:val="0D0D0D" w:themeColor="text1" w:themeTint="F2"/>
                <w:sz w:val="20"/>
                <w:szCs w:val="20"/>
              </w:rPr>
            </w:pPr>
            <w:r>
              <w:rPr>
                <w:color w:val="0D0D0D" w:themeColor="text1" w:themeTint="F2"/>
                <w:sz w:val="20"/>
                <w:szCs w:val="20"/>
              </w:rPr>
              <w:t>P</w:t>
            </w:r>
            <w:r w:rsidR="0077772E">
              <w:rPr>
                <w:color w:val="0D0D0D" w:themeColor="text1" w:themeTint="F2"/>
                <w:sz w:val="20"/>
                <w:szCs w:val="20"/>
              </w:rPr>
              <w:t>ymetrozine will be unavailable for use in the UK i</w:t>
            </w:r>
            <w:r w:rsidR="00E84C34">
              <w:rPr>
                <w:color w:val="0D0D0D" w:themeColor="text1" w:themeTint="F2"/>
                <w:sz w:val="20"/>
                <w:szCs w:val="20"/>
              </w:rPr>
              <w:t>n the near future</w:t>
            </w:r>
            <w:r w:rsidR="0077772E">
              <w:rPr>
                <w:color w:val="0D0D0D" w:themeColor="text1" w:themeTint="F2"/>
                <w:sz w:val="20"/>
                <w:szCs w:val="20"/>
              </w:rPr>
              <w:t>. As a result, monitoring with this compo</w:t>
            </w:r>
            <w:r w:rsidR="00E84C34">
              <w:rPr>
                <w:color w:val="0D0D0D" w:themeColor="text1" w:themeTint="F2"/>
                <w:sz w:val="20"/>
                <w:szCs w:val="20"/>
              </w:rPr>
              <w:t>und will</w:t>
            </w:r>
            <w:r w:rsidR="0077772E">
              <w:rPr>
                <w:color w:val="0D0D0D" w:themeColor="text1" w:themeTint="F2"/>
                <w:sz w:val="20"/>
                <w:szCs w:val="20"/>
              </w:rPr>
              <w:t xml:space="preserve"> stop for the 2019 samples.</w:t>
            </w:r>
          </w:p>
          <w:p w14:paraId="689A23DF" w14:textId="52BD9CFD" w:rsidR="00C65E8E" w:rsidRPr="00A6239F" w:rsidRDefault="00A02750" w:rsidP="00A02750">
            <w:pPr>
              <w:pStyle w:val="ListParagraph"/>
              <w:numPr>
                <w:ilvl w:val="0"/>
                <w:numId w:val="7"/>
              </w:numPr>
              <w:spacing w:line="240" w:lineRule="auto"/>
              <w:ind w:left="227" w:hanging="227"/>
              <w:jc w:val="both"/>
              <w:rPr>
                <w:sz w:val="20"/>
                <w:szCs w:val="20"/>
              </w:rPr>
            </w:pPr>
            <w:r>
              <w:rPr>
                <w:rFonts w:eastAsia="Calibri" w:cs="Arial"/>
                <w:color w:val="0D0D0D" w:themeColor="text1" w:themeTint="F2"/>
                <w:sz w:val="20"/>
                <w:szCs w:val="20"/>
                <w:lang w:val="en-US"/>
              </w:rPr>
              <w:t>A one year project extension (with the same aims and approach) has been agreed with the funders.</w:t>
            </w:r>
            <w:r w:rsidR="00CC68A6">
              <w:rPr>
                <w:rFonts w:eastAsia="Times New Roman" w:cs="Arial"/>
                <w:iCs/>
                <w:color w:val="0D0D0D" w:themeColor="text1" w:themeTint="F2"/>
                <w:sz w:val="20"/>
                <w:szCs w:val="20"/>
                <w:lang w:eastAsia="en-GB"/>
              </w:rPr>
              <w:t xml:space="preserve"> </w:t>
            </w:r>
            <w:r>
              <w:rPr>
                <w:rFonts w:eastAsia="Times New Roman" w:cs="Arial"/>
                <w:iCs/>
                <w:color w:val="0D0D0D" w:themeColor="text1" w:themeTint="F2"/>
                <w:sz w:val="20"/>
                <w:szCs w:val="20"/>
                <w:lang w:eastAsia="en-GB"/>
              </w:rPr>
              <w:t>T</w:t>
            </w:r>
            <w:r w:rsidR="00DA6430">
              <w:rPr>
                <w:rFonts w:eastAsia="Times New Roman" w:cs="Arial"/>
                <w:iCs/>
                <w:color w:val="0D0D0D" w:themeColor="text1" w:themeTint="F2"/>
                <w:sz w:val="20"/>
                <w:szCs w:val="20"/>
                <w:lang w:eastAsia="en-GB"/>
              </w:rPr>
              <w:t>hree</w:t>
            </w:r>
            <w:r>
              <w:rPr>
                <w:rFonts w:eastAsia="Times New Roman" w:cs="Arial"/>
                <w:iCs/>
                <w:color w:val="0D0D0D" w:themeColor="text1" w:themeTint="F2"/>
                <w:sz w:val="20"/>
                <w:szCs w:val="20"/>
                <w:lang w:eastAsia="en-GB"/>
              </w:rPr>
              <w:t xml:space="preserve"> new partners (</w:t>
            </w:r>
            <w:proofErr w:type="spellStart"/>
            <w:r>
              <w:rPr>
                <w:rFonts w:eastAsia="Times New Roman" w:cs="Arial"/>
                <w:iCs/>
                <w:color w:val="0D0D0D" w:themeColor="text1" w:themeTint="F2"/>
                <w:sz w:val="20"/>
                <w:szCs w:val="20"/>
                <w:lang w:eastAsia="en-GB"/>
              </w:rPr>
              <w:t>Certis</w:t>
            </w:r>
            <w:proofErr w:type="spellEnd"/>
            <w:r>
              <w:rPr>
                <w:rFonts w:eastAsia="Times New Roman" w:cs="Arial"/>
                <w:iCs/>
                <w:color w:val="0D0D0D" w:themeColor="text1" w:themeTint="F2"/>
                <w:sz w:val="20"/>
                <w:szCs w:val="20"/>
                <w:lang w:eastAsia="en-GB"/>
              </w:rPr>
              <w:t>, BASF</w:t>
            </w:r>
            <w:r w:rsidR="00DA6430">
              <w:rPr>
                <w:rFonts w:eastAsia="Times New Roman" w:cs="Arial"/>
                <w:iCs/>
                <w:color w:val="0D0D0D" w:themeColor="text1" w:themeTint="F2"/>
                <w:sz w:val="20"/>
                <w:szCs w:val="20"/>
                <w:lang w:eastAsia="en-GB"/>
              </w:rPr>
              <w:t xml:space="preserve"> and </w:t>
            </w:r>
            <w:proofErr w:type="spellStart"/>
            <w:r w:rsidR="00DA6430">
              <w:rPr>
                <w:rFonts w:eastAsia="Times New Roman" w:cs="Arial"/>
                <w:iCs/>
                <w:color w:val="0D0D0D" w:themeColor="text1" w:themeTint="F2"/>
                <w:sz w:val="20"/>
                <w:szCs w:val="20"/>
                <w:lang w:eastAsia="en-GB"/>
              </w:rPr>
              <w:t>Procam</w:t>
            </w:r>
            <w:proofErr w:type="spellEnd"/>
            <w:r>
              <w:rPr>
                <w:rFonts w:eastAsia="Times New Roman" w:cs="Arial"/>
                <w:iCs/>
                <w:color w:val="0D0D0D" w:themeColor="text1" w:themeTint="F2"/>
                <w:sz w:val="20"/>
                <w:szCs w:val="20"/>
                <w:lang w:eastAsia="en-GB"/>
              </w:rPr>
              <w:t xml:space="preserve">) have joined the project consortium. Financial support is provided by all </w:t>
            </w:r>
            <w:r w:rsidR="00DA6430">
              <w:rPr>
                <w:rFonts w:eastAsia="Times New Roman" w:cs="Arial"/>
                <w:iCs/>
                <w:color w:val="0D0D0D" w:themeColor="text1" w:themeTint="F2"/>
                <w:sz w:val="20"/>
                <w:szCs w:val="20"/>
                <w:lang w:eastAsia="en-GB"/>
              </w:rPr>
              <w:t>three</w:t>
            </w:r>
            <w:r>
              <w:rPr>
                <w:rFonts w:eastAsia="Times New Roman" w:cs="Arial"/>
                <w:iCs/>
                <w:color w:val="0D0D0D" w:themeColor="text1" w:themeTint="F2"/>
                <w:sz w:val="20"/>
                <w:szCs w:val="20"/>
                <w:lang w:eastAsia="en-GB"/>
              </w:rPr>
              <w:t xml:space="preserve"> AHDB crop sectors. </w:t>
            </w:r>
          </w:p>
        </w:tc>
      </w:tr>
      <w:tr w:rsidR="001C6390" w:rsidRPr="00FF3088" w14:paraId="51295B35" w14:textId="77777777" w:rsidTr="001C6390">
        <w:tc>
          <w:tcPr>
            <w:tcW w:w="5000" w:type="pct"/>
            <w:gridSpan w:val="5"/>
            <w:tcBorders>
              <w:left w:val="nil"/>
              <w:right w:val="nil"/>
            </w:tcBorders>
          </w:tcPr>
          <w:p w14:paraId="66D33F1E" w14:textId="77777777" w:rsidR="001C6390" w:rsidRPr="00FF3088" w:rsidRDefault="001C6390" w:rsidP="001C6390">
            <w:pPr>
              <w:rPr>
                <w:sz w:val="16"/>
              </w:rPr>
            </w:pPr>
          </w:p>
        </w:tc>
      </w:tr>
      <w:tr w:rsidR="001C6390" w14:paraId="24A1A375" w14:textId="77777777" w:rsidTr="001C6390">
        <w:tc>
          <w:tcPr>
            <w:tcW w:w="1263" w:type="pct"/>
            <w:gridSpan w:val="2"/>
          </w:tcPr>
          <w:p w14:paraId="3A9CDD04" w14:textId="77777777" w:rsidR="001C6390" w:rsidRPr="009D765F" w:rsidRDefault="001C6390" w:rsidP="001C6390">
            <w:pPr>
              <w:rPr>
                <w:b/>
              </w:rPr>
            </w:pPr>
            <w:r w:rsidRPr="009D765F">
              <w:rPr>
                <w:b/>
              </w:rPr>
              <w:t>Lead partner</w:t>
            </w:r>
          </w:p>
        </w:tc>
        <w:tc>
          <w:tcPr>
            <w:tcW w:w="3737" w:type="pct"/>
            <w:gridSpan w:val="3"/>
          </w:tcPr>
          <w:p w14:paraId="2ED7B759" w14:textId="77777777" w:rsidR="001C6390" w:rsidRPr="00A30E11" w:rsidRDefault="001C6390" w:rsidP="001C6390">
            <w:r>
              <w:t>Rothamsted Research</w:t>
            </w:r>
          </w:p>
        </w:tc>
      </w:tr>
      <w:tr w:rsidR="001C6390" w14:paraId="2C9FAE93" w14:textId="77777777" w:rsidTr="001C6390">
        <w:tc>
          <w:tcPr>
            <w:tcW w:w="1263" w:type="pct"/>
            <w:gridSpan w:val="2"/>
          </w:tcPr>
          <w:p w14:paraId="680875FA" w14:textId="77777777" w:rsidR="001C6390" w:rsidRPr="00112ED8" w:rsidRDefault="001C6390" w:rsidP="001C6390">
            <w:pPr>
              <w:rPr>
                <w:b/>
              </w:rPr>
            </w:pPr>
            <w:r>
              <w:rPr>
                <w:b/>
              </w:rPr>
              <w:lastRenderedPageBreak/>
              <w:t>Scientific partners</w:t>
            </w:r>
          </w:p>
        </w:tc>
        <w:tc>
          <w:tcPr>
            <w:tcW w:w="3737" w:type="pct"/>
            <w:gridSpan w:val="3"/>
          </w:tcPr>
          <w:p w14:paraId="27A2D3AF" w14:textId="77777777" w:rsidR="001C6390" w:rsidRPr="00A30E11" w:rsidRDefault="001C6390" w:rsidP="001C6390">
            <w:r>
              <w:t>Rothamsted Research</w:t>
            </w:r>
          </w:p>
        </w:tc>
      </w:tr>
      <w:tr w:rsidR="001C6390" w14:paraId="13332FA3" w14:textId="77777777" w:rsidTr="001C6390">
        <w:tc>
          <w:tcPr>
            <w:tcW w:w="1263" w:type="pct"/>
            <w:gridSpan w:val="2"/>
          </w:tcPr>
          <w:p w14:paraId="04F91A9E" w14:textId="27E214BF" w:rsidR="001C6390" w:rsidRPr="00112ED8" w:rsidRDefault="001C6390" w:rsidP="001C6390">
            <w:pPr>
              <w:rPr>
                <w:b/>
              </w:rPr>
            </w:pPr>
            <w:r>
              <w:rPr>
                <w:b/>
              </w:rPr>
              <w:t>Industry partners</w:t>
            </w:r>
            <w:r w:rsidR="00A9537D">
              <w:rPr>
                <w:b/>
              </w:rPr>
              <w:t xml:space="preserve"> (for reporting year)</w:t>
            </w:r>
          </w:p>
        </w:tc>
        <w:tc>
          <w:tcPr>
            <w:tcW w:w="3737" w:type="pct"/>
            <w:gridSpan w:val="3"/>
          </w:tcPr>
          <w:p w14:paraId="637ED160" w14:textId="6AC02250" w:rsidR="001C6390" w:rsidRPr="00A30E11" w:rsidRDefault="00BE70CF" w:rsidP="0004013D">
            <w:proofErr w:type="spellStart"/>
            <w:r>
              <w:t>Adama</w:t>
            </w:r>
            <w:proofErr w:type="spellEnd"/>
            <w:r>
              <w:t xml:space="preserve">, </w:t>
            </w:r>
            <w:proofErr w:type="spellStart"/>
            <w:r>
              <w:t>Agrii</w:t>
            </w:r>
            <w:proofErr w:type="spellEnd"/>
            <w:r>
              <w:t xml:space="preserve">, </w:t>
            </w:r>
            <w:r w:rsidR="00F72223">
              <w:t xml:space="preserve">AICC, </w:t>
            </w:r>
            <w:r w:rsidR="001C6390">
              <w:t>AHDB-</w:t>
            </w:r>
            <w:r w:rsidR="0004013D">
              <w:t>Cereals &amp;</w:t>
            </w:r>
            <w:r w:rsidR="0070478C">
              <w:t xml:space="preserve"> Oilseeds</w:t>
            </w:r>
            <w:r w:rsidR="001C6390">
              <w:t>, AHDB-Horticulture, AHDB-Potato</w:t>
            </w:r>
            <w:r w:rsidR="0070478C">
              <w:t>es</w:t>
            </w:r>
            <w:r w:rsidR="001C6390">
              <w:t xml:space="preserve">, Bayer, BBRO, </w:t>
            </w:r>
            <w:proofErr w:type="spellStart"/>
            <w:r w:rsidR="001C6390">
              <w:t>Belchim</w:t>
            </w:r>
            <w:proofErr w:type="spellEnd"/>
            <w:r w:rsidR="001C6390">
              <w:t xml:space="preserve">, </w:t>
            </w:r>
            <w:r w:rsidR="00525489">
              <w:t>Dow</w:t>
            </w:r>
            <w:r w:rsidR="00F72223">
              <w:t xml:space="preserve"> (</w:t>
            </w:r>
            <w:proofErr w:type="spellStart"/>
            <w:r w:rsidR="00F72223">
              <w:t>Corteva</w:t>
            </w:r>
            <w:proofErr w:type="spellEnd"/>
            <w:r w:rsidR="00F72223">
              <w:t>)</w:t>
            </w:r>
            <w:r w:rsidR="00525489">
              <w:t xml:space="preserve">, </w:t>
            </w:r>
            <w:r w:rsidR="001C6390">
              <w:t xml:space="preserve">DuPont, </w:t>
            </w:r>
            <w:r w:rsidR="00525489">
              <w:t xml:space="preserve">Frontier, </w:t>
            </w:r>
            <w:proofErr w:type="spellStart"/>
            <w:r w:rsidR="00525489">
              <w:t>Hutchinsons</w:t>
            </w:r>
            <w:proofErr w:type="spellEnd"/>
            <w:r w:rsidR="00525489">
              <w:t xml:space="preserve">, </w:t>
            </w:r>
            <w:r w:rsidR="001C6390">
              <w:t>NuFarm, Sumitomo</w:t>
            </w:r>
            <w:r w:rsidR="00F72223">
              <w:t xml:space="preserve"> and</w:t>
            </w:r>
            <w:r w:rsidR="001C6390">
              <w:t xml:space="preserve"> Syngenta.</w:t>
            </w:r>
          </w:p>
        </w:tc>
      </w:tr>
      <w:tr w:rsidR="001C6390" w14:paraId="2925C432" w14:textId="77777777" w:rsidTr="001C6390">
        <w:tc>
          <w:tcPr>
            <w:tcW w:w="1263" w:type="pct"/>
            <w:gridSpan w:val="2"/>
            <w:tcBorders>
              <w:bottom w:val="single" w:sz="4" w:space="0" w:color="000000" w:themeColor="text1"/>
            </w:tcBorders>
          </w:tcPr>
          <w:p w14:paraId="2DB738F0" w14:textId="77777777" w:rsidR="001C6390" w:rsidRPr="00112ED8" w:rsidRDefault="001C6390" w:rsidP="001C6390">
            <w:pPr>
              <w:rPr>
                <w:b/>
              </w:rPr>
            </w:pPr>
            <w:r>
              <w:rPr>
                <w:b/>
              </w:rPr>
              <w:t>Government sponsor</w:t>
            </w:r>
          </w:p>
        </w:tc>
        <w:tc>
          <w:tcPr>
            <w:tcW w:w="3737" w:type="pct"/>
            <w:gridSpan w:val="3"/>
            <w:tcBorders>
              <w:bottom w:val="single" w:sz="4" w:space="0" w:color="000000" w:themeColor="text1"/>
            </w:tcBorders>
          </w:tcPr>
          <w:p w14:paraId="691015EB" w14:textId="3281E632" w:rsidR="001C6390" w:rsidRPr="00A30E11" w:rsidRDefault="001C6390" w:rsidP="001C6390">
            <w:r>
              <w:t>Chemicals Regulation Directorate/Defra</w:t>
            </w:r>
            <w:r w:rsidR="00A26574">
              <w:t xml:space="preserve"> (in-kind contribution)</w:t>
            </w:r>
            <w:r>
              <w:t>.</w:t>
            </w:r>
          </w:p>
        </w:tc>
      </w:tr>
    </w:tbl>
    <w:p w14:paraId="28E47441" w14:textId="77777777" w:rsidR="00D17840" w:rsidRDefault="00D17840" w:rsidP="00D17840"/>
    <w:tbl>
      <w:tblPr>
        <w:tblStyle w:val="TableGrid"/>
        <w:tblW w:w="0" w:type="auto"/>
        <w:tblLayout w:type="fixed"/>
        <w:tblLook w:val="04A0" w:firstRow="1" w:lastRow="0" w:firstColumn="1" w:lastColumn="0" w:noHBand="0" w:noVBand="1"/>
      </w:tblPr>
      <w:tblGrid>
        <w:gridCol w:w="4927"/>
        <w:gridCol w:w="4927"/>
      </w:tblGrid>
      <w:tr w:rsidR="00087166" w:rsidRPr="00A30E11" w14:paraId="0B586F59" w14:textId="77777777" w:rsidTr="00413E19">
        <w:tc>
          <w:tcPr>
            <w:tcW w:w="9854" w:type="dxa"/>
            <w:gridSpan w:val="2"/>
          </w:tcPr>
          <w:p w14:paraId="19311752" w14:textId="77777777" w:rsidR="00087166" w:rsidRPr="00A30E11" w:rsidRDefault="00087166" w:rsidP="00413E19">
            <w:pPr>
              <w:rPr>
                <w:b/>
              </w:rPr>
            </w:pPr>
            <w:r w:rsidRPr="00A30E11">
              <w:rPr>
                <w:b/>
              </w:rPr>
              <w:t>Has your project featured in any of the following in the last year?</w:t>
            </w:r>
          </w:p>
        </w:tc>
      </w:tr>
      <w:tr w:rsidR="00087166" w:rsidRPr="00A30E11" w14:paraId="7BB89361" w14:textId="77777777" w:rsidTr="00413E19">
        <w:tc>
          <w:tcPr>
            <w:tcW w:w="4927" w:type="dxa"/>
          </w:tcPr>
          <w:p w14:paraId="5AB4528B" w14:textId="77777777" w:rsidR="00087166" w:rsidRPr="00A30E11" w:rsidRDefault="00087166" w:rsidP="00413E19">
            <w:pPr>
              <w:rPr>
                <w:b/>
                <w:i/>
              </w:rPr>
            </w:pPr>
            <w:r w:rsidRPr="00A30E11">
              <w:rPr>
                <w:b/>
                <w:i/>
              </w:rPr>
              <w:t>Events</w:t>
            </w:r>
          </w:p>
        </w:tc>
        <w:tc>
          <w:tcPr>
            <w:tcW w:w="4927" w:type="dxa"/>
          </w:tcPr>
          <w:p w14:paraId="52CF7496" w14:textId="77777777" w:rsidR="00087166" w:rsidRPr="00A30E11" w:rsidRDefault="00087166" w:rsidP="00413E19">
            <w:pPr>
              <w:rPr>
                <w:i/>
              </w:rPr>
            </w:pPr>
            <w:r w:rsidRPr="00A30E11">
              <w:rPr>
                <w:b/>
                <w:i/>
              </w:rPr>
              <w:t>Press articles</w:t>
            </w:r>
          </w:p>
        </w:tc>
      </w:tr>
      <w:tr w:rsidR="00087166" w:rsidRPr="00A30E11" w14:paraId="0C1CAAD4" w14:textId="77777777" w:rsidTr="00413E19">
        <w:tc>
          <w:tcPr>
            <w:tcW w:w="4927" w:type="dxa"/>
          </w:tcPr>
          <w:p w14:paraId="2CCA0C70" w14:textId="385F454D" w:rsidR="00BE70CF" w:rsidRPr="00BE70CF" w:rsidRDefault="00BE70CF" w:rsidP="00BE70CF">
            <w:pPr>
              <w:pBdr>
                <w:top w:val="single" w:sz="4" w:space="1" w:color="808080"/>
                <w:left w:val="single" w:sz="4" w:space="4" w:color="808080"/>
                <w:bottom w:val="single" w:sz="4" w:space="1" w:color="808080"/>
                <w:right w:val="single" w:sz="4" w:space="4" w:color="808080"/>
              </w:pBdr>
              <w:spacing w:line="240" w:lineRule="auto"/>
              <w:ind w:left="720" w:hanging="720"/>
              <w:jc w:val="both"/>
              <w:rPr>
                <w:rFonts w:cs="Arial"/>
                <w:color w:val="000000"/>
                <w:sz w:val="20"/>
                <w:szCs w:val="20"/>
              </w:rPr>
            </w:pPr>
            <w:r w:rsidRPr="00BE70CF">
              <w:rPr>
                <w:rFonts w:cs="Arial"/>
                <w:bCs/>
                <w:color w:val="000000"/>
                <w:sz w:val="20"/>
                <w:szCs w:val="20"/>
              </w:rPr>
              <w:t>A Dewar The consequences of a total ban on neonicotinoid seed treatments for pest contr</w:t>
            </w:r>
            <w:r>
              <w:rPr>
                <w:rFonts w:cs="Arial"/>
                <w:bCs/>
                <w:color w:val="000000"/>
                <w:sz w:val="20"/>
                <w:szCs w:val="20"/>
              </w:rPr>
              <w:t xml:space="preserve">ol in oilseed rape cereals and </w:t>
            </w:r>
            <w:r w:rsidRPr="00BE70CF">
              <w:rPr>
                <w:rFonts w:cs="Arial"/>
                <w:bCs/>
                <w:color w:val="000000"/>
                <w:sz w:val="20"/>
                <w:szCs w:val="20"/>
              </w:rPr>
              <w:t>sugar beet in the UK</w:t>
            </w:r>
            <w:r w:rsidRPr="00BE70CF">
              <w:rPr>
                <w:rFonts w:cs="Arial"/>
                <w:bCs/>
                <w:i/>
                <w:iCs/>
                <w:color w:val="000000"/>
                <w:sz w:val="20"/>
                <w:szCs w:val="20"/>
              </w:rPr>
              <w:t xml:space="preserve"> Syngenta Meeting, </w:t>
            </w:r>
            <w:proofErr w:type="spellStart"/>
            <w:r w:rsidRPr="00BE70CF">
              <w:rPr>
                <w:rFonts w:cs="Arial"/>
                <w:bCs/>
                <w:color w:val="000000"/>
                <w:sz w:val="20"/>
                <w:szCs w:val="20"/>
              </w:rPr>
              <w:t>Rougham</w:t>
            </w:r>
            <w:proofErr w:type="spellEnd"/>
            <w:r w:rsidRPr="00BE70CF">
              <w:rPr>
                <w:rFonts w:cs="Arial"/>
                <w:bCs/>
                <w:color w:val="000000"/>
                <w:sz w:val="20"/>
                <w:szCs w:val="20"/>
              </w:rPr>
              <w:t xml:space="preserve">, April </w:t>
            </w:r>
            <w:r w:rsidR="008F44C4">
              <w:rPr>
                <w:rFonts w:cs="Arial"/>
                <w:bCs/>
                <w:color w:val="000000"/>
                <w:sz w:val="20"/>
                <w:szCs w:val="20"/>
              </w:rPr>
              <w:t>2019</w:t>
            </w:r>
          </w:p>
          <w:p w14:paraId="51B5FD5A" w14:textId="178AC0A6" w:rsidR="00BE70CF" w:rsidRPr="00BE70CF" w:rsidRDefault="00BE70CF" w:rsidP="00BE70CF">
            <w:pPr>
              <w:pBdr>
                <w:top w:val="single" w:sz="4" w:space="1" w:color="808080"/>
                <w:left w:val="single" w:sz="4" w:space="4" w:color="808080"/>
                <w:bottom w:val="single" w:sz="4" w:space="1" w:color="808080"/>
                <w:right w:val="single" w:sz="4" w:space="4" w:color="808080"/>
              </w:pBdr>
              <w:spacing w:line="240" w:lineRule="auto"/>
              <w:ind w:left="720" w:hanging="720"/>
              <w:jc w:val="both"/>
              <w:rPr>
                <w:rFonts w:cs="Arial"/>
                <w:color w:val="000000"/>
                <w:sz w:val="20"/>
                <w:szCs w:val="20"/>
              </w:rPr>
            </w:pPr>
            <w:r w:rsidRPr="00BE70CF">
              <w:rPr>
                <w:rFonts w:cs="Arial"/>
                <w:bCs/>
                <w:color w:val="000000"/>
                <w:sz w:val="20"/>
                <w:szCs w:val="20"/>
              </w:rPr>
              <w:t xml:space="preserve">R Harrington Monitoring of aphid populations as a basis for effective control. </w:t>
            </w:r>
            <w:r w:rsidRPr="00BE70CF">
              <w:rPr>
                <w:rFonts w:cs="Arial"/>
                <w:bCs/>
                <w:i/>
                <w:iCs/>
                <w:color w:val="000000"/>
                <w:sz w:val="20"/>
                <w:szCs w:val="20"/>
                <w:lang w:val="en-US"/>
              </w:rPr>
              <w:t xml:space="preserve">IIRB </w:t>
            </w:r>
            <w:r w:rsidRPr="00BE70CF">
              <w:rPr>
                <w:rFonts w:cs="Arial"/>
                <w:bCs/>
                <w:i/>
                <w:iCs/>
                <w:color w:val="000000"/>
                <w:sz w:val="20"/>
                <w:szCs w:val="20"/>
              </w:rPr>
              <w:t xml:space="preserve">(International Institute of Sugar Beet </w:t>
            </w:r>
            <w:r w:rsidRPr="00BE70CF">
              <w:rPr>
                <w:rFonts w:cs="Arial"/>
                <w:bCs/>
                <w:i/>
                <w:iCs/>
                <w:color w:val="000000"/>
                <w:sz w:val="20"/>
                <w:szCs w:val="20"/>
              </w:rPr>
              <w:tab/>
              <w:t>Research) Workshop:</w:t>
            </w:r>
            <w:r w:rsidRPr="00BE70CF">
              <w:rPr>
                <w:rFonts w:cs="Arial"/>
                <w:bCs/>
                <w:color w:val="000000"/>
                <w:sz w:val="20"/>
                <w:szCs w:val="20"/>
              </w:rPr>
              <w:t xml:space="preserve"> </w:t>
            </w:r>
            <w:r w:rsidRPr="00BE70CF">
              <w:rPr>
                <w:rFonts w:cs="Arial"/>
                <w:bCs/>
                <w:i/>
                <w:iCs/>
                <w:color w:val="000000"/>
                <w:sz w:val="20"/>
                <w:szCs w:val="20"/>
              </w:rPr>
              <w:t>Growing sugar beet without neonicotinoid seed treatments</w:t>
            </w:r>
            <w:r w:rsidRPr="00BE70CF">
              <w:rPr>
                <w:rFonts w:cs="Arial"/>
                <w:bCs/>
                <w:color w:val="000000"/>
                <w:sz w:val="20"/>
                <w:szCs w:val="20"/>
              </w:rPr>
              <w:t xml:space="preserve">, Leuven, Belgium, </w:t>
            </w:r>
            <w:r>
              <w:rPr>
                <w:rFonts w:cs="Arial"/>
                <w:bCs/>
                <w:color w:val="000000"/>
                <w:sz w:val="20"/>
                <w:szCs w:val="20"/>
                <w:lang w:val="en-US"/>
              </w:rPr>
              <w:t xml:space="preserve">March </w:t>
            </w:r>
            <w:r w:rsidR="008F44C4">
              <w:rPr>
                <w:rFonts w:cs="Arial"/>
                <w:bCs/>
                <w:color w:val="000000"/>
                <w:sz w:val="20"/>
                <w:szCs w:val="20"/>
                <w:lang w:val="en-US"/>
              </w:rPr>
              <w:t>2019</w:t>
            </w:r>
          </w:p>
          <w:p w14:paraId="26C9726A" w14:textId="26DC2E68" w:rsidR="00BE70CF" w:rsidRPr="00BE70CF" w:rsidRDefault="00BE70CF" w:rsidP="00BE70CF">
            <w:pPr>
              <w:pBdr>
                <w:top w:val="single" w:sz="4" w:space="1" w:color="808080"/>
                <w:left w:val="single" w:sz="4" w:space="4" w:color="808080"/>
                <w:bottom w:val="single" w:sz="4" w:space="1" w:color="808080"/>
                <w:right w:val="single" w:sz="4" w:space="4" w:color="808080"/>
              </w:pBdr>
              <w:spacing w:line="240" w:lineRule="auto"/>
              <w:ind w:left="720" w:hanging="720"/>
              <w:jc w:val="both"/>
              <w:rPr>
                <w:rFonts w:cs="Arial"/>
                <w:color w:val="000000"/>
                <w:sz w:val="20"/>
                <w:szCs w:val="20"/>
              </w:rPr>
            </w:pPr>
            <w:r w:rsidRPr="00BE70CF">
              <w:rPr>
                <w:rFonts w:cs="Arial"/>
                <w:bCs/>
                <w:color w:val="000000"/>
                <w:sz w:val="20"/>
                <w:szCs w:val="20"/>
              </w:rPr>
              <w:t xml:space="preserve">S White IPM of cabbage stem flea beetle. </w:t>
            </w:r>
            <w:proofErr w:type="spellStart"/>
            <w:r w:rsidRPr="00BE70CF">
              <w:rPr>
                <w:rFonts w:cs="Arial"/>
                <w:bCs/>
                <w:i/>
                <w:iCs/>
                <w:color w:val="000000"/>
                <w:sz w:val="20"/>
                <w:szCs w:val="20"/>
              </w:rPr>
              <w:t>Agtech</w:t>
            </w:r>
            <w:proofErr w:type="spellEnd"/>
            <w:r w:rsidRPr="00BE70CF">
              <w:rPr>
                <w:rFonts w:cs="Arial"/>
                <w:bCs/>
                <w:i/>
                <w:iCs/>
                <w:color w:val="000000"/>
                <w:sz w:val="20"/>
                <w:szCs w:val="20"/>
              </w:rPr>
              <w:t xml:space="preserve"> Seminar</w:t>
            </w:r>
            <w:r w:rsidRPr="00BE70CF">
              <w:rPr>
                <w:rFonts w:cs="Arial"/>
                <w:bCs/>
                <w:color w:val="000000"/>
                <w:sz w:val="20"/>
                <w:szCs w:val="20"/>
              </w:rPr>
              <w:t xml:space="preserve">, Dunmow, </w:t>
            </w:r>
            <w:r w:rsidR="008F44C4">
              <w:rPr>
                <w:rFonts w:cs="Arial"/>
                <w:bCs/>
                <w:color w:val="000000"/>
                <w:sz w:val="20"/>
                <w:szCs w:val="20"/>
              </w:rPr>
              <w:t>March 2019</w:t>
            </w:r>
          </w:p>
          <w:p w14:paraId="193702E9" w14:textId="7580944B" w:rsidR="00BE70CF" w:rsidRPr="00BE70CF" w:rsidRDefault="00BE70CF" w:rsidP="00BE70CF">
            <w:pPr>
              <w:pBdr>
                <w:top w:val="single" w:sz="4" w:space="1" w:color="808080"/>
                <w:left w:val="single" w:sz="4" w:space="4" w:color="808080"/>
                <w:bottom w:val="single" w:sz="4" w:space="1" w:color="808080"/>
                <w:right w:val="single" w:sz="4" w:space="4" w:color="808080"/>
              </w:pBdr>
              <w:spacing w:line="240" w:lineRule="auto"/>
              <w:ind w:left="720" w:hanging="720"/>
              <w:jc w:val="both"/>
              <w:rPr>
                <w:rFonts w:cs="Arial"/>
                <w:color w:val="000000"/>
                <w:sz w:val="20"/>
                <w:szCs w:val="20"/>
              </w:rPr>
            </w:pPr>
            <w:r w:rsidRPr="00BE70CF">
              <w:rPr>
                <w:rFonts w:cs="Arial"/>
                <w:bCs/>
                <w:color w:val="000000"/>
                <w:sz w:val="20"/>
                <w:szCs w:val="20"/>
              </w:rPr>
              <w:t>A Dewar The consequences of a total ban on neonicotinoid seed treatments for pest contr</w:t>
            </w:r>
            <w:r>
              <w:rPr>
                <w:rFonts w:cs="Arial"/>
                <w:bCs/>
                <w:color w:val="000000"/>
                <w:sz w:val="20"/>
                <w:szCs w:val="20"/>
              </w:rPr>
              <w:t xml:space="preserve">ol in cereals and oilseed rape </w:t>
            </w:r>
            <w:r w:rsidRPr="00BE70CF">
              <w:rPr>
                <w:rFonts w:cs="Arial"/>
                <w:bCs/>
                <w:color w:val="000000"/>
                <w:sz w:val="20"/>
                <w:szCs w:val="20"/>
              </w:rPr>
              <w:t xml:space="preserve">in the UK </w:t>
            </w:r>
            <w:r w:rsidRPr="00BE70CF">
              <w:rPr>
                <w:rFonts w:cs="Arial"/>
                <w:bCs/>
                <w:i/>
                <w:iCs/>
                <w:color w:val="000000"/>
                <w:sz w:val="20"/>
                <w:szCs w:val="20"/>
              </w:rPr>
              <w:t>Crop Management Partners</w:t>
            </w:r>
            <w:r w:rsidRPr="00BE70CF">
              <w:rPr>
                <w:rFonts w:cs="Arial"/>
                <w:bCs/>
                <w:color w:val="000000"/>
                <w:sz w:val="20"/>
                <w:szCs w:val="20"/>
              </w:rPr>
              <w:t xml:space="preserve">, Petersfield, </w:t>
            </w:r>
            <w:r w:rsidR="008F44C4">
              <w:rPr>
                <w:rFonts w:cs="Arial"/>
                <w:bCs/>
                <w:color w:val="000000"/>
                <w:sz w:val="20"/>
                <w:szCs w:val="20"/>
              </w:rPr>
              <w:t>March 2019</w:t>
            </w:r>
          </w:p>
          <w:p w14:paraId="6E77532C" w14:textId="14579752" w:rsidR="00BE70CF" w:rsidRPr="00BE70CF" w:rsidRDefault="00BE70CF" w:rsidP="00BE70CF">
            <w:pPr>
              <w:pBdr>
                <w:top w:val="single" w:sz="4" w:space="1" w:color="808080"/>
                <w:left w:val="single" w:sz="4" w:space="4" w:color="808080"/>
                <w:bottom w:val="single" w:sz="4" w:space="1" w:color="808080"/>
                <w:right w:val="single" w:sz="4" w:space="4" w:color="808080"/>
              </w:pBdr>
              <w:spacing w:line="240" w:lineRule="auto"/>
              <w:ind w:left="720" w:hanging="720"/>
              <w:jc w:val="both"/>
              <w:rPr>
                <w:rFonts w:cs="Arial"/>
                <w:color w:val="000000"/>
                <w:sz w:val="20"/>
                <w:szCs w:val="20"/>
              </w:rPr>
            </w:pPr>
            <w:r w:rsidRPr="00BE70CF">
              <w:rPr>
                <w:rFonts w:cs="Arial"/>
                <w:bCs/>
                <w:color w:val="000000"/>
                <w:sz w:val="20"/>
                <w:szCs w:val="20"/>
              </w:rPr>
              <w:t> A Dewar The consequences of a total ban on neonicotinoid seed treatments for pest cont</w:t>
            </w:r>
            <w:r>
              <w:rPr>
                <w:rFonts w:cs="Arial"/>
                <w:bCs/>
                <w:color w:val="000000"/>
                <w:sz w:val="20"/>
                <w:szCs w:val="20"/>
              </w:rPr>
              <w:t>rol in cereals and oilseed </w:t>
            </w:r>
            <w:proofErr w:type="spellStart"/>
            <w:r>
              <w:rPr>
                <w:rFonts w:cs="Arial"/>
                <w:bCs/>
                <w:color w:val="000000"/>
                <w:sz w:val="20"/>
                <w:szCs w:val="20"/>
              </w:rPr>
              <w:t>rape</w:t>
            </w:r>
            <w:r w:rsidRPr="00BE70CF">
              <w:rPr>
                <w:rFonts w:cs="Arial"/>
                <w:bCs/>
                <w:color w:val="000000"/>
                <w:sz w:val="20"/>
                <w:szCs w:val="20"/>
              </w:rPr>
              <w:t>in</w:t>
            </w:r>
            <w:proofErr w:type="spellEnd"/>
            <w:r w:rsidRPr="00BE70CF">
              <w:rPr>
                <w:rFonts w:cs="Arial"/>
                <w:bCs/>
                <w:color w:val="000000"/>
                <w:sz w:val="20"/>
                <w:szCs w:val="20"/>
              </w:rPr>
              <w:t xml:space="preserve"> the UK </w:t>
            </w:r>
            <w:r w:rsidRPr="00BE70CF">
              <w:rPr>
                <w:rFonts w:cs="Arial"/>
                <w:bCs/>
                <w:i/>
                <w:iCs/>
                <w:color w:val="000000"/>
                <w:sz w:val="20"/>
                <w:szCs w:val="20"/>
              </w:rPr>
              <w:t xml:space="preserve">Wessex Agronomy </w:t>
            </w:r>
            <w:r w:rsidRPr="00BE70CF">
              <w:rPr>
                <w:rFonts w:cs="Arial"/>
                <w:bCs/>
                <w:color w:val="000000"/>
                <w:sz w:val="20"/>
                <w:szCs w:val="20"/>
              </w:rPr>
              <w:t xml:space="preserve">Market </w:t>
            </w:r>
            <w:proofErr w:type="spellStart"/>
            <w:r w:rsidRPr="00BE70CF">
              <w:rPr>
                <w:rFonts w:cs="Arial"/>
                <w:bCs/>
                <w:color w:val="000000"/>
                <w:sz w:val="20"/>
                <w:szCs w:val="20"/>
              </w:rPr>
              <w:t>Lavington</w:t>
            </w:r>
            <w:proofErr w:type="spellEnd"/>
            <w:r w:rsidRPr="00BE70CF">
              <w:rPr>
                <w:rFonts w:cs="Arial"/>
                <w:bCs/>
                <w:color w:val="000000"/>
                <w:sz w:val="20"/>
                <w:szCs w:val="20"/>
              </w:rPr>
              <w:t xml:space="preserve">, </w:t>
            </w:r>
            <w:r w:rsidR="008F44C4">
              <w:rPr>
                <w:rFonts w:cs="Arial"/>
                <w:bCs/>
                <w:color w:val="000000"/>
                <w:sz w:val="20"/>
                <w:szCs w:val="20"/>
              </w:rPr>
              <w:t>February 2019</w:t>
            </w:r>
          </w:p>
          <w:p w14:paraId="72BEB777" w14:textId="7E97BAB4" w:rsidR="00BE70CF" w:rsidRPr="00BE70CF" w:rsidRDefault="00BE70CF" w:rsidP="00BE70CF">
            <w:pPr>
              <w:pBdr>
                <w:top w:val="single" w:sz="4" w:space="1" w:color="808080"/>
                <w:left w:val="single" w:sz="4" w:space="4" w:color="808080"/>
                <w:bottom w:val="single" w:sz="4" w:space="1" w:color="808080"/>
                <w:right w:val="single" w:sz="4" w:space="4" w:color="808080"/>
              </w:pBdr>
              <w:spacing w:line="240" w:lineRule="auto"/>
              <w:ind w:left="720" w:hanging="720"/>
              <w:jc w:val="both"/>
              <w:rPr>
                <w:rFonts w:cs="Arial"/>
                <w:color w:val="000000"/>
                <w:sz w:val="20"/>
                <w:szCs w:val="20"/>
              </w:rPr>
            </w:pPr>
            <w:r w:rsidRPr="00BE70CF">
              <w:rPr>
                <w:rFonts w:cs="Arial"/>
                <w:bCs/>
                <w:color w:val="000000"/>
                <w:sz w:val="20"/>
                <w:szCs w:val="20"/>
              </w:rPr>
              <w:t xml:space="preserve"> A Dewar Consequences of the neonicotinoid ban in oilseed rape, cereals and sugar beet for pest control. </w:t>
            </w:r>
            <w:r w:rsidR="008F44C4">
              <w:rPr>
                <w:rFonts w:cs="Arial"/>
                <w:bCs/>
                <w:i/>
                <w:iCs/>
                <w:color w:val="000000"/>
                <w:sz w:val="20"/>
                <w:szCs w:val="20"/>
              </w:rPr>
              <w:t xml:space="preserve">Boston and North </w:t>
            </w:r>
            <w:r w:rsidRPr="00BE70CF">
              <w:rPr>
                <w:rFonts w:cs="Arial"/>
                <w:bCs/>
                <w:i/>
                <w:iCs/>
                <w:color w:val="000000"/>
                <w:sz w:val="20"/>
                <w:szCs w:val="20"/>
              </w:rPr>
              <w:t>Wash Training Group</w:t>
            </w:r>
            <w:r w:rsidRPr="00BE70CF">
              <w:rPr>
                <w:rFonts w:cs="Arial"/>
                <w:bCs/>
                <w:color w:val="000000"/>
                <w:sz w:val="20"/>
                <w:szCs w:val="20"/>
              </w:rPr>
              <w:t xml:space="preserve">, Old Leake, </w:t>
            </w:r>
            <w:r w:rsidR="008F44C4">
              <w:rPr>
                <w:rFonts w:cs="Arial"/>
                <w:bCs/>
                <w:color w:val="000000"/>
                <w:sz w:val="20"/>
                <w:szCs w:val="20"/>
              </w:rPr>
              <w:t>February 2019</w:t>
            </w:r>
          </w:p>
          <w:p w14:paraId="1991536F" w14:textId="0AEA6509" w:rsidR="00BE70CF" w:rsidRPr="00BE70CF" w:rsidRDefault="00BE70CF" w:rsidP="00BE70CF">
            <w:pPr>
              <w:pBdr>
                <w:top w:val="single" w:sz="4" w:space="1" w:color="808080"/>
                <w:left w:val="single" w:sz="4" w:space="4" w:color="808080"/>
                <w:bottom w:val="single" w:sz="4" w:space="1" w:color="808080"/>
                <w:right w:val="single" w:sz="4" w:space="4" w:color="808080"/>
              </w:pBdr>
              <w:spacing w:line="240" w:lineRule="auto"/>
              <w:ind w:left="720" w:hanging="720"/>
              <w:jc w:val="both"/>
              <w:rPr>
                <w:rFonts w:cs="Arial"/>
                <w:color w:val="000000"/>
                <w:sz w:val="20"/>
                <w:szCs w:val="20"/>
              </w:rPr>
            </w:pPr>
            <w:r w:rsidRPr="00BE70CF">
              <w:rPr>
                <w:rFonts w:cs="Arial"/>
                <w:bCs/>
                <w:color w:val="000000"/>
                <w:sz w:val="20"/>
                <w:szCs w:val="20"/>
              </w:rPr>
              <w:t xml:space="preserve"> S White Integrated pest management of cabbage stem flea beetle. </w:t>
            </w:r>
            <w:r w:rsidRPr="00BE70CF">
              <w:rPr>
                <w:rFonts w:cs="Arial"/>
                <w:bCs/>
                <w:i/>
                <w:iCs/>
                <w:color w:val="000000"/>
                <w:sz w:val="20"/>
                <w:szCs w:val="20"/>
              </w:rPr>
              <w:t xml:space="preserve">Syngenta </w:t>
            </w:r>
            <w:proofErr w:type="spellStart"/>
            <w:r w:rsidRPr="00BE70CF">
              <w:rPr>
                <w:rFonts w:cs="Arial"/>
                <w:bCs/>
                <w:i/>
                <w:iCs/>
                <w:color w:val="000000"/>
                <w:sz w:val="20"/>
                <w:szCs w:val="20"/>
              </w:rPr>
              <w:t>iOSR</w:t>
            </w:r>
            <w:proofErr w:type="spellEnd"/>
            <w:r w:rsidRPr="00BE70CF">
              <w:rPr>
                <w:rFonts w:cs="Arial"/>
                <w:bCs/>
                <w:i/>
                <w:iCs/>
                <w:color w:val="000000"/>
                <w:sz w:val="20"/>
                <w:szCs w:val="20"/>
              </w:rPr>
              <w:t xml:space="preserve"> Conference</w:t>
            </w:r>
            <w:r w:rsidRPr="00BE70CF">
              <w:rPr>
                <w:rFonts w:cs="Arial"/>
                <w:bCs/>
                <w:color w:val="000000"/>
                <w:sz w:val="20"/>
                <w:szCs w:val="20"/>
              </w:rPr>
              <w:t xml:space="preserve">, </w:t>
            </w:r>
            <w:r w:rsidR="008F44C4">
              <w:rPr>
                <w:rFonts w:cs="Arial"/>
                <w:bCs/>
                <w:color w:val="000000"/>
                <w:sz w:val="20"/>
                <w:szCs w:val="20"/>
              </w:rPr>
              <w:t>Northamptonshire, February 201</w:t>
            </w:r>
            <w:r w:rsidRPr="00BE70CF">
              <w:rPr>
                <w:rFonts w:cs="Arial"/>
                <w:bCs/>
                <w:color w:val="000000"/>
                <w:sz w:val="20"/>
                <w:szCs w:val="20"/>
              </w:rPr>
              <w:t xml:space="preserve">.  </w:t>
            </w:r>
          </w:p>
          <w:p w14:paraId="773A7EE5" w14:textId="4426361A" w:rsidR="00BE70CF" w:rsidRPr="00BE70CF" w:rsidRDefault="00BE70CF" w:rsidP="00BE70CF">
            <w:pPr>
              <w:pBdr>
                <w:top w:val="single" w:sz="4" w:space="1" w:color="808080"/>
                <w:left w:val="single" w:sz="4" w:space="4" w:color="808080"/>
                <w:bottom w:val="single" w:sz="4" w:space="1" w:color="808080"/>
                <w:right w:val="single" w:sz="4" w:space="4" w:color="808080"/>
              </w:pBdr>
              <w:spacing w:line="240" w:lineRule="auto"/>
              <w:ind w:left="720" w:hanging="720"/>
              <w:jc w:val="both"/>
              <w:rPr>
                <w:rFonts w:cs="Arial"/>
                <w:color w:val="000000"/>
                <w:sz w:val="20"/>
                <w:szCs w:val="20"/>
              </w:rPr>
            </w:pPr>
            <w:r w:rsidRPr="00BE70CF">
              <w:rPr>
                <w:rFonts w:cs="Arial"/>
                <w:bCs/>
                <w:color w:val="000000"/>
                <w:sz w:val="20"/>
                <w:szCs w:val="20"/>
                <w:lang w:val="en-US"/>
              </w:rPr>
              <w:t xml:space="preserve">L Field Monitoring and managing insecticide resistance in the UK. </w:t>
            </w:r>
            <w:proofErr w:type="spellStart"/>
            <w:r w:rsidRPr="00BE70CF">
              <w:rPr>
                <w:rFonts w:cs="Arial"/>
                <w:bCs/>
                <w:i/>
                <w:iCs/>
                <w:color w:val="000000"/>
                <w:sz w:val="20"/>
                <w:szCs w:val="20"/>
                <w:lang w:val="en-US"/>
              </w:rPr>
              <w:t>Velcourt</w:t>
            </w:r>
            <w:proofErr w:type="spellEnd"/>
            <w:r w:rsidRPr="00BE70CF">
              <w:rPr>
                <w:rFonts w:cs="Arial"/>
                <w:bCs/>
                <w:i/>
                <w:iCs/>
                <w:color w:val="000000"/>
                <w:sz w:val="20"/>
                <w:szCs w:val="20"/>
                <w:lang w:val="en-US"/>
              </w:rPr>
              <w:t xml:space="preserve"> Annual Farmers Event</w:t>
            </w:r>
            <w:r w:rsidRPr="00BE70CF">
              <w:rPr>
                <w:rFonts w:cs="Arial"/>
                <w:bCs/>
                <w:color w:val="000000"/>
                <w:sz w:val="20"/>
                <w:szCs w:val="20"/>
                <w:lang w:val="en-US"/>
              </w:rPr>
              <w:t xml:space="preserve">, Oxford, </w:t>
            </w:r>
            <w:r>
              <w:rPr>
                <w:rFonts w:cs="Arial"/>
                <w:bCs/>
                <w:color w:val="000000"/>
                <w:sz w:val="20"/>
                <w:szCs w:val="20"/>
                <w:lang w:val="en-US"/>
              </w:rPr>
              <w:t xml:space="preserve">January </w:t>
            </w:r>
            <w:r w:rsidR="008F44C4">
              <w:rPr>
                <w:rFonts w:cs="Arial"/>
                <w:bCs/>
                <w:color w:val="000000"/>
                <w:sz w:val="20"/>
                <w:szCs w:val="20"/>
                <w:lang w:val="en-US"/>
              </w:rPr>
              <w:t>2019</w:t>
            </w:r>
          </w:p>
          <w:p w14:paraId="7498FE86" w14:textId="34C98539" w:rsidR="0031173F" w:rsidRPr="00BE70CF" w:rsidRDefault="0031173F" w:rsidP="0031173F">
            <w:pPr>
              <w:pBdr>
                <w:top w:val="single" w:sz="4" w:space="1" w:color="808080"/>
                <w:left w:val="single" w:sz="4" w:space="4" w:color="808080"/>
                <w:bottom w:val="single" w:sz="4" w:space="1" w:color="808080"/>
                <w:right w:val="single" w:sz="4" w:space="4" w:color="808080"/>
              </w:pBdr>
              <w:spacing w:line="240" w:lineRule="auto"/>
              <w:ind w:left="720" w:hanging="720"/>
              <w:jc w:val="both"/>
              <w:rPr>
                <w:rFonts w:cs="Arial"/>
                <w:color w:val="000000"/>
                <w:sz w:val="20"/>
                <w:szCs w:val="20"/>
              </w:rPr>
            </w:pPr>
            <w:r w:rsidRPr="00BE70CF">
              <w:rPr>
                <w:rFonts w:cs="Arial"/>
                <w:color w:val="000000"/>
                <w:sz w:val="20"/>
                <w:szCs w:val="20"/>
              </w:rPr>
              <w:t>S White: Managing OSR pests. </w:t>
            </w:r>
            <w:r w:rsidRPr="00BE70CF">
              <w:rPr>
                <w:rFonts w:cs="Arial"/>
                <w:i/>
                <w:color w:val="000000"/>
                <w:sz w:val="20"/>
                <w:szCs w:val="20"/>
              </w:rPr>
              <w:t>Farmers Weekly OSR Masters Live</w:t>
            </w:r>
            <w:r w:rsidRPr="00BE70CF">
              <w:rPr>
                <w:rFonts w:cs="Arial"/>
                <w:color w:val="000000"/>
                <w:sz w:val="20"/>
                <w:szCs w:val="20"/>
              </w:rPr>
              <w:t xml:space="preserve">.  </w:t>
            </w:r>
            <w:proofErr w:type="spellStart"/>
            <w:r w:rsidRPr="00BE70CF">
              <w:rPr>
                <w:rFonts w:cs="Arial"/>
                <w:color w:val="000000"/>
                <w:sz w:val="20"/>
                <w:szCs w:val="20"/>
              </w:rPr>
              <w:t>Kensworth</w:t>
            </w:r>
            <w:proofErr w:type="spellEnd"/>
            <w:r w:rsidRPr="00BE70CF">
              <w:rPr>
                <w:rFonts w:cs="Arial"/>
                <w:color w:val="000000"/>
                <w:sz w:val="20"/>
                <w:szCs w:val="20"/>
              </w:rPr>
              <w:t>, December 2018</w:t>
            </w:r>
          </w:p>
          <w:p w14:paraId="5C3ECFC4" w14:textId="21A2D7CD" w:rsidR="00872133" w:rsidRPr="00BE70CF" w:rsidRDefault="00872133" w:rsidP="00872133">
            <w:pPr>
              <w:pBdr>
                <w:top w:val="single" w:sz="4" w:space="1" w:color="808080"/>
                <w:left w:val="single" w:sz="4" w:space="4" w:color="808080"/>
                <w:bottom w:val="single" w:sz="4" w:space="1" w:color="808080"/>
                <w:right w:val="single" w:sz="4" w:space="4" w:color="808080"/>
              </w:pBdr>
              <w:spacing w:line="240" w:lineRule="auto"/>
              <w:ind w:left="720" w:hanging="720"/>
              <w:jc w:val="both"/>
              <w:rPr>
                <w:rFonts w:eastAsiaTheme="minorEastAsia" w:cs="Arial"/>
                <w:bCs/>
                <w:kern w:val="24"/>
                <w:sz w:val="20"/>
                <w:szCs w:val="20"/>
              </w:rPr>
            </w:pPr>
            <w:r w:rsidRPr="00BE70CF">
              <w:rPr>
                <w:rFonts w:eastAsiaTheme="minorEastAsia" w:cs="Arial"/>
                <w:bCs/>
                <w:kern w:val="24"/>
                <w:sz w:val="20"/>
                <w:szCs w:val="20"/>
              </w:rPr>
              <w:t xml:space="preserve">S Foster: Update on insecticide resistance in UK pests, including willow-carrot aphids. </w:t>
            </w:r>
            <w:r w:rsidRPr="00BE70CF">
              <w:rPr>
                <w:rFonts w:eastAsiaTheme="minorEastAsia" w:cs="Arial"/>
                <w:bCs/>
                <w:i/>
                <w:iCs/>
                <w:kern w:val="24"/>
                <w:sz w:val="20"/>
                <w:szCs w:val="20"/>
              </w:rPr>
              <w:t xml:space="preserve">British </w:t>
            </w:r>
            <w:r w:rsidRPr="00BE70CF">
              <w:rPr>
                <w:rFonts w:eastAsiaTheme="minorEastAsia" w:cs="Arial"/>
                <w:bCs/>
                <w:i/>
                <w:iCs/>
                <w:kern w:val="24"/>
                <w:sz w:val="20"/>
                <w:szCs w:val="20"/>
              </w:rPr>
              <w:lastRenderedPageBreak/>
              <w:t>Carrot Growers Association R &amp; D Committee Meeting</w:t>
            </w:r>
            <w:r w:rsidRPr="00BE70CF">
              <w:rPr>
                <w:rFonts w:eastAsiaTheme="minorEastAsia" w:cs="Arial"/>
                <w:bCs/>
                <w:kern w:val="24"/>
                <w:sz w:val="20"/>
                <w:szCs w:val="20"/>
              </w:rPr>
              <w:t>, Newark, November 2018</w:t>
            </w:r>
          </w:p>
          <w:p w14:paraId="6693D182" w14:textId="22626DE3" w:rsidR="00872133" w:rsidRPr="00BE70CF" w:rsidRDefault="00872133" w:rsidP="00872133">
            <w:pPr>
              <w:pBdr>
                <w:top w:val="single" w:sz="4" w:space="1" w:color="808080"/>
                <w:left w:val="single" w:sz="4" w:space="4" w:color="808080"/>
                <w:bottom w:val="single" w:sz="4" w:space="1" w:color="808080"/>
                <w:right w:val="single" w:sz="4" w:space="4" w:color="808080"/>
              </w:pBdr>
              <w:spacing w:line="240" w:lineRule="auto"/>
              <w:ind w:left="720" w:hanging="720"/>
              <w:jc w:val="both"/>
              <w:rPr>
                <w:rFonts w:eastAsiaTheme="minorEastAsia" w:cs="Arial"/>
                <w:bCs/>
                <w:kern w:val="24"/>
                <w:sz w:val="20"/>
                <w:szCs w:val="20"/>
                <w:lang w:val="en-US"/>
              </w:rPr>
            </w:pPr>
            <w:r w:rsidRPr="00BE70CF">
              <w:rPr>
                <w:rFonts w:eastAsiaTheme="minorEastAsia" w:cs="Arial"/>
                <w:bCs/>
                <w:kern w:val="24"/>
                <w:sz w:val="20"/>
                <w:szCs w:val="20"/>
                <w:lang w:val="en-US"/>
              </w:rPr>
              <w:t xml:space="preserve">M Williamson &amp; S Foster: Pyrethroid resistance in UK crop pests </w:t>
            </w:r>
            <w:r w:rsidRPr="00BE70CF">
              <w:rPr>
                <w:rFonts w:eastAsiaTheme="minorEastAsia" w:cs="Arial"/>
                <w:bCs/>
                <w:i/>
                <w:iCs/>
                <w:kern w:val="24"/>
                <w:sz w:val="20"/>
                <w:szCs w:val="20"/>
                <w:lang w:val="en-US"/>
              </w:rPr>
              <w:t>Pyrethrum Meeting</w:t>
            </w:r>
            <w:r w:rsidRPr="00BE70CF">
              <w:rPr>
                <w:rFonts w:eastAsiaTheme="minorEastAsia" w:cs="Arial"/>
                <w:bCs/>
                <w:kern w:val="24"/>
                <w:sz w:val="20"/>
                <w:szCs w:val="20"/>
                <w:lang w:val="en-US"/>
              </w:rPr>
              <w:t>, Cambridge, September 2018</w:t>
            </w:r>
          </w:p>
          <w:p w14:paraId="6C2A24A3" w14:textId="77777777" w:rsidR="00872133" w:rsidRPr="00BE70CF" w:rsidRDefault="00872133" w:rsidP="00872133">
            <w:pPr>
              <w:pBdr>
                <w:top w:val="single" w:sz="4" w:space="1" w:color="808080"/>
                <w:left w:val="single" w:sz="4" w:space="4" w:color="808080"/>
                <w:bottom w:val="single" w:sz="4" w:space="1" w:color="808080"/>
                <w:right w:val="single" w:sz="4" w:space="4" w:color="808080"/>
              </w:pBdr>
              <w:spacing w:line="240" w:lineRule="auto"/>
              <w:ind w:left="720" w:hanging="720"/>
              <w:jc w:val="both"/>
              <w:rPr>
                <w:rFonts w:eastAsiaTheme="minorEastAsia" w:cs="Arial"/>
                <w:bCs/>
                <w:kern w:val="24"/>
                <w:sz w:val="20"/>
                <w:szCs w:val="20"/>
              </w:rPr>
            </w:pPr>
            <w:r w:rsidRPr="00BE70CF">
              <w:rPr>
                <w:rFonts w:eastAsiaTheme="minorEastAsia" w:cs="Arial"/>
                <w:bCs/>
                <w:kern w:val="24"/>
                <w:sz w:val="20"/>
                <w:szCs w:val="20"/>
              </w:rPr>
              <w:t xml:space="preserve">S Foster: Pest control strategies, resistance issues, new actives. </w:t>
            </w:r>
            <w:r w:rsidRPr="00BE70CF">
              <w:rPr>
                <w:rFonts w:eastAsiaTheme="minorEastAsia" w:cs="Arial"/>
                <w:bCs/>
                <w:i/>
                <w:iCs/>
                <w:kern w:val="24"/>
                <w:sz w:val="20"/>
                <w:szCs w:val="20"/>
              </w:rPr>
              <w:t>Insect Pest Control Review Meeting</w:t>
            </w:r>
            <w:r w:rsidRPr="00BE70CF">
              <w:rPr>
                <w:rFonts w:eastAsiaTheme="minorEastAsia" w:cs="Arial"/>
                <w:bCs/>
                <w:kern w:val="24"/>
                <w:sz w:val="20"/>
                <w:szCs w:val="20"/>
              </w:rPr>
              <w:t>, NIAB, Cambridge, September 2018</w:t>
            </w:r>
          </w:p>
          <w:p w14:paraId="27CC6792" w14:textId="77777777" w:rsidR="00872133" w:rsidRPr="00BE70CF" w:rsidRDefault="00872133" w:rsidP="00872133">
            <w:pPr>
              <w:pBdr>
                <w:top w:val="single" w:sz="4" w:space="1" w:color="808080"/>
                <w:left w:val="single" w:sz="4" w:space="4" w:color="808080"/>
                <w:bottom w:val="single" w:sz="4" w:space="1" w:color="808080"/>
                <w:right w:val="single" w:sz="4" w:space="4" w:color="808080"/>
              </w:pBdr>
              <w:spacing w:line="240" w:lineRule="auto"/>
              <w:ind w:left="720" w:hanging="720"/>
              <w:jc w:val="both"/>
              <w:rPr>
                <w:rFonts w:eastAsiaTheme="minorEastAsia" w:cs="Arial"/>
                <w:bCs/>
                <w:kern w:val="24"/>
                <w:sz w:val="20"/>
                <w:szCs w:val="20"/>
              </w:rPr>
            </w:pPr>
            <w:r w:rsidRPr="00BE70CF">
              <w:rPr>
                <w:rFonts w:eastAsiaTheme="minorEastAsia" w:cs="Arial"/>
                <w:bCs/>
                <w:kern w:val="24"/>
                <w:sz w:val="20"/>
                <w:szCs w:val="20"/>
              </w:rPr>
              <w:t xml:space="preserve">S Cook: Ecologically-based Integrated Pest Management in oilseed rape: a need not an option! </w:t>
            </w:r>
            <w:r w:rsidRPr="00BE70CF">
              <w:rPr>
                <w:rFonts w:eastAsiaTheme="minorEastAsia" w:cs="Arial"/>
                <w:bCs/>
                <w:i/>
                <w:iCs/>
                <w:kern w:val="24"/>
                <w:sz w:val="20"/>
                <w:szCs w:val="20"/>
              </w:rPr>
              <w:t>Rothamsted Research Lecture</w:t>
            </w:r>
            <w:r w:rsidRPr="00BE70CF">
              <w:rPr>
                <w:rFonts w:eastAsiaTheme="minorEastAsia" w:cs="Arial"/>
                <w:bCs/>
                <w:kern w:val="24"/>
                <w:sz w:val="20"/>
                <w:szCs w:val="20"/>
              </w:rPr>
              <w:t>, Harpenden, June 2018</w:t>
            </w:r>
          </w:p>
          <w:p w14:paraId="30FE5653" w14:textId="76B6C9DF" w:rsidR="0031173F" w:rsidRPr="00BE70CF" w:rsidRDefault="0031173F" w:rsidP="0031173F">
            <w:pPr>
              <w:pBdr>
                <w:top w:val="single" w:sz="4" w:space="1" w:color="808080"/>
                <w:left w:val="single" w:sz="4" w:space="4" w:color="808080"/>
                <w:bottom w:val="single" w:sz="4" w:space="1" w:color="808080"/>
                <w:right w:val="single" w:sz="4" w:space="4" w:color="808080"/>
              </w:pBdr>
              <w:spacing w:line="240" w:lineRule="auto"/>
              <w:ind w:left="720" w:hanging="720"/>
              <w:jc w:val="both"/>
              <w:rPr>
                <w:rFonts w:eastAsiaTheme="minorEastAsia" w:cs="Arial"/>
                <w:bCs/>
                <w:kern w:val="24"/>
                <w:sz w:val="20"/>
                <w:szCs w:val="20"/>
              </w:rPr>
            </w:pPr>
            <w:r w:rsidRPr="00BE70CF">
              <w:rPr>
                <w:rFonts w:eastAsiaTheme="minorEastAsia" w:cs="Arial"/>
                <w:bCs/>
                <w:kern w:val="24"/>
                <w:sz w:val="20"/>
                <w:szCs w:val="20"/>
              </w:rPr>
              <w:t>S Foster:</w:t>
            </w:r>
            <w:r w:rsidR="00872133" w:rsidRPr="00BE70CF">
              <w:rPr>
                <w:rFonts w:eastAsiaTheme="minorEastAsia" w:cs="Arial"/>
                <w:bCs/>
                <w:kern w:val="24"/>
                <w:sz w:val="20"/>
                <w:szCs w:val="20"/>
              </w:rPr>
              <w:t xml:space="preserve"> Full ban on n</w:t>
            </w:r>
            <w:r w:rsidRPr="00BE70CF">
              <w:rPr>
                <w:rFonts w:eastAsiaTheme="minorEastAsia" w:cs="Arial"/>
                <w:bCs/>
                <w:kern w:val="24"/>
                <w:sz w:val="20"/>
                <w:szCs w:val="20"/>
              </w:rPr>
              <w:t xml:space="preserve">eonicotinoid seed treatments in open field crops: where do we go from here? </w:t>
            </w:r>
            <w:r w:rsidRPr="00BE70CF">
              <w:rPr>
                <w:rFonts w:eastAsiaTheme="minorEastAsia" w:cs="Arial"/>
                <w:bCs/>
                <w:i/>
                <w:iCs/>
                <w:kern w:val="24"/>
                <w:sz w:val="20"/>
                <w:szCs w:val="20"/>
              </w:rPr>
              <w:t>Bayer Stand at Cereals</w:t>
            </w:r>
            <w:r w:rsidRPr="00BE70CF">
              <w:rPr>
                <w:rFonts w:eastAsiaTheme="minorEastAsia" w:cs="Arial"/>
                <w:bCs/>
                <w:kern w:val="24"/>
                <w:sz w:val="20"/>
                <w:szCs w:val="20"/>
              </w:rPr>
              <w:t>, June 2018</w:t>
            </w:r>
          </w:p>
          <w:p w14:paraId="31C8DA59" w14:textId="77777777" w:rsidR="00872133" w:rsidRPr="00BE70CF" w:rsidRDefault="00872133" w:rsidP="00872133">
            <w:pPr>
              <w:pBdr>
                <w:top w:val="single" w:sz="4" w:space="1" w:color="808080"/>
                <w:left w:val="single" w:sz="4" w:space="4" w:color="808080"/>
                <w:bottom w:val="single" w:sz="4" w:space="1" w:color="808080"/>
                <w:right w:val="single" w:sz="4" w:space="4" w:color="808080"/>
              </w:pBdr>
              <w:spacing w:line="240" w:lineRule="auto"/>
              <w:ind w:left="720" w:hanging="720"/>
              <w:jc w:val="both"/>
              <w:rPr>
                <w:rFonts w:eastAsiaTheme="minorEastAsia" w:cs="Arial"/>
                <w:bCs/>
                <w:kern w:val="24"/>
                <w:sz w:val="20"/>
                <w:szCs w:val="20"/>
              </w:rPr>
            </w:pPr>
            <w:r w:rsidRPr="00BE70CF">
              <w:rPr>
                <w:rFonts w:eastAsiaTheme="minorEastAsia" w:cs="Arial"/>
                <w:bCs/>
                <w:kern w:val="24"/>
                <w:sz w:val="20"/>
                <w:szCs w:val="20"/>
              </w:rPr>
              <w:t xml:space="preserve">M Stevens: </w:t>
            </w:r>
            <w:r w:rsidRPr="00BE70CF">
              <w:rPr>
                <w:rFonts w:eastAsiaTheme="minorEastAsia" w:cs="Arial"/>
                <w:bCs/>
                <w:i/>
                <w:iCs/>
                <w:kern w:val="24"/>
                <w:sz w:val="20"/>
                <w:szCs w:val="20"/>
              </w:rPr>
              <w:t>CIBE Technical Meeting</w:t>
            </w:r>
            <w:r w:rsidRPr="00BE70CF">
              <w:rPr>
                <w:rFonts w:eastAsiaTheme="minorEastAsia" w:cs="Arial"/>
                <w:bCs/>
                <w:kern w:val="24"/>
                <w:sz w:val="20"/>
                <w:szCs w:val="20"/>
              </w:rPr>
              <w:t>, Ghent, May 2018</w:t>
            </w:r>
          </w:p>
          <w:p w14:paraId="36A0BA8B" w14:textId="36FB3151" w:rsidR="00872133" w:rsidRPr="00BE70CF" w:rsidRDefault="00872133" w:rsidP="00872133">
            <w:pPr>
              <w:pBdr>
                <w:top w:val="single" w:sz="4" w:space="1" w:color="808080"/>
                <w:left w:val="single" w:sz="4" w:space="4" w:color="808080"/>
                <w:bottom w:val="single" w:sz="4" w:space="1" w:color="808080"/>
                <w:right w:val="single" w:sz="4" w:space="4" w:color="808080"/>
              </w:pBdr>
              <w:spacing w:line="240" w:lineRule="auto"/>
              <w:ind w:left="720" w:hanging="720"/>
              <w:jc w:val="both"/>
              <w:rPr>
                <w:rFonts w:eastAsiaTheme="minorEastAsia" w:cs="Arial"/>
                <w:bCs/>
                <w:kern w:val="24"/>
                <w:sz w:val="20"/>
                <w:szCs w:val="20"/>
              </w:rPr>
            </w:pPr>
            <w:r w:rsidRPr="00BE70CF">
              <w:rPr>
                <w:rFonts w:eastAsiaTheme="minorEastAsia" w:cs="Arial"/>
                <w:bCs/>
                <w:kern w:val="24"/>
                <w:sz w:val="20"/>
                <w:szCs w:val="20"/>
              </w:rPr>
              <w:t xml:space="preserve">S Foster: Monitoring and managing insecticide resistance in UK pests. </w:t>
            </w:r>
            <w:r w:rsidRPr="00BE70CF">
              <w:rPr>
                <w:rFonts w:eastAsiaTheme="minorEastAsia" w:cs="Arial"/>
                <w:bCs/>
                <w:i/>
                <w:iCs/>
                <w:kern w:val="24"/>
                <w:sz w:val="20"/>
                <w:szCs w:val="20"/>
              </w:rPr>
              <w:t>IRAG-UK Meeting</w:t>
            </w:r>
            <w:r w:rsidRPr="00BE70CF">
              <w:rPr>
                <w:rFonts w:eastAsiaTheme="minorEastAsia" w:cs="Arial"/>
                <w:bCs/>
                <w:kern w:val="24"/>
                <w:sz w:val="20"/>
                <w:szCs w:val="20"/>
              </w:rPr>
              <w:t>, Dunmow, April 2018</w:t>
            </w:r>
          </w:p>
          <w:p w14:paraId="5FC777D9" w14:textId="5F21DF0C" w:rsidR="00276A2A" w:rsidRPr="00BE70CF" w:rsidRDefault="00872133" w:rsidP="008F44C4">
            <w:pPr>
              <w:pBdr>
                <w:top w:val="single" w:sz="4" w:space="1" w:color="808080"/>
                <w:left w:val="single" w:sz="4" w:space="4" w:color="808080"/>
                <w:bottom w:val="single" w:sz="4" w:space="1" w:color="808080"/>
                <w:right w:val="single" w:sz="4" w:space="4" w:color="808080"/>
              </w:pBdr>
              <w:spacing w:line="240" w:lineRule="auto"/>
              <w:ind w:left="720" w:hanging="720"/>
              <w:jc w:val="both"/>
              <w:rPr>
                <w:rFonts w:ascii="Times New Roman" w:eastAsia="Calibri" w:hAnsi="Times New Roman" w:cs="Times New Roman"/>
                <w:sz w:val="20"/>
                <w:szCs w:val="20"/>
              </w:rPr>
            </w:pPr>
            <w:r w:rsidRPr="00BE70CF">
              <w:rPr>
                <w:rFonts w:eastAsiaTheme="minorEastAsia" w:cs="Arial"/>
                <w:bCs/>
                <w:kern w:val="24"/>
                <w:sz w:val="20"/>
                <w:szCs w:val="20"/>
              </w:rPr>
              <w:t xml:space="preserve">R Collier: Aphid control in leafy salads: trials in </w:t>
            </w:r>
            <w:proofErr w:type="spellStart"/>
            <w:r w:rsidRPr="00BE70CF">
              <w:rPr>
                <w:rFonts w:eastAsiaTheme="minorEastAsia" w:cs="Arial"/>
                <w:bCs/>
                <w:kern w:val="24"/>
                <w:sz w:val="20"/>
                <w:szCs w:val="20"/>
              </w:rPr>
              <w:t>SCEPTREplus</w:t>
            </w:r>
            <w:proofErr w:type="spellEnd"/>
            <w:r w:rsidRPr="00BE70CF">
              <w:rPr>
                <w:rFonts w:eastAsiaTheme="minorEastAsia" w:cs="Arial"/>
                <w:bCs/>
                <w:kern w:val="24"/>
                <w:sz w:val="20"/>
                <w:szCs w:val="20"/>
              </w:rPr>
              <w:t xml:space="preserve">. </w:t>
            </w:r>
            <w:r w:rsidRPr="00BE70CF">
              <w:rPr>
                <w:rFonts w:eastAsiaTheme="minorEastAsia" w:cs="Arial"/>
                <w:bCs/>
                <w:i/>
                <w:iCs/>
                <w:kern w:val="24"/>
                <w:sz w:val="20"/>
                <w:szCs w:val="20"/>
              </w:rPr>
              <w:t>British Leafy Salad Association - Annual General Meeting</w:t>
            </w:r>
            <w:r w:rsidRPr="00BE70CF">
              <w:rPr>
                <w:rFonts w:eastAsiaTheme="minorEastAsia" w:cs="Arial"/>
                <w:bCs/>
                <w:kern w:val="24"/>
                <w:sz w:val="20"/>
                <w:szCs w:val="20"/>
              </w:rPr>
              <w:t>, Stoneleigh, April 2018</w:t>
            </w:r>
          </w:p>
        </w:tc>
        <w:tc>
          <w:tcPr>
            <w:tcW w:w="4927" w:type="dxa"/>
          </w:tcPr>
          <w:p w14:paraId="45890C4E" w14:textId="77777777" w:rsidR="00AD2BEA" w:rsidRPr="00AD2BEA" w:rsidRDefault="00AD2BEA" w:rsidP="00872133">
            <w:pPr>
              <w:pBdr>
                <w:top w:val="single" w:sz="4" w:space="1" w:color="808080"/>
                <w:left w:val="single" w:sz="4" w:space="4" w:color="808080"/>
                <w:bottom w:val="single" w:sz="4" w:space="1" w:color="808080"/>
                <w:right w:val="single" w:sz="4" w:space="4" w:color="808080"/>
              </w:pBdr>
              <w:spacing w:line="240" w:lineRule="auto"/>
              <w:ind w:left="720" w:hanging="720"/>
              <w:jc w:val="both"/>
              <w:rPr>
                <w:rFonts w:eastAsiaTheme="minorEastAsia" w:cs="Arial"/>
                <w:bCs/>
                <w:kern w:val="24"/>
                <w:sz w:val="20"/>
                <w:szCs w:val="20"/>
              </w:rPr>
            </w:pPr>
            <w:r w:rsidRPr="00AD2BEA">
              <w:rPr>
                <w:rFonts w:eastAsiaTheme="minorEastAsia" w:cs="Arial"/>
                <w:bCs/>
                <w:kern w:val="24"/>
                <w:sz w:val="20"/>
                <w:szCs w:val="20"/>
              </w:rPr>
              <w:lastRenderedPageBreak/>
              <w:t xml:space="preserve">Cabbage stem flea beetles, </w:t>
            </w:r>
            <w:r w:rsidRPr="00AD2BEA">
              <w:rPr>
                <w:rFonts w:eastAsiaTheme="minorEastAsia" w:cs="Arial"/>
                <w:bCs/>
                <w:i/>
                <w:iCs/>
                <w:kern w:val="24"/>
                <w:sz w:val="20"/>
                <w:szCs w:val="20"/>
              </w:rPr>
              <w:t>NIAB-TAG Agronomy Update</w:t>
            </w:r>
            <w:r w:rsidRPr="00AD2BEA">
              <w:rPr>
                <w:rFonts w:eastAsiaTheme="minorEastAsia" w:cs="Arial"/>
                <w:bCs/>
                <w:kern w:val="24"/>
                <w:sz w:val="20"/>
                <w:szCs w:val="20"/>
              </w:rPr>
              <w:t>,</w:t>
            </w:r>
            <w:r w:rsidRPr="00AD2BEA">
              <w:rPr>
                <w:rFonts w:eastAsiaTheme="minorEastAsia" w:cs="Arial"/>
                <w:bCs/>
                <w:i/>
                <w:iCs/>
                <w:kern w:val="24"/>
                <w:sz w:val="20"/>
                <w:szCs w:val="20"/>
              </w:rPr>
              <w:t xml:space="preserve"> </w:t>
            </w:r>
            <w:r w:rsidRPr="00AD2BEA">
              <w:rPr>
                <w:rFonts w:eastAsiaTheme="minorEastAsia" w:cs="Arial"/>
                <w:bCs/>
                <w:kern w:val="24"/>
                <w:sz w:val="20"/>
                <w:szCs w:val="20"/>
              </w:rPr>
              <w:t>September</w:t>
            </w:r>
            <w:r>
              <w:rPr>
                <w:rFonts w:eastAsiaTheme="minorEastAsia" w:cs="Arial"/>
                <w:bCs/>
                <w:kern w:val="24"/>
                <w:sz w:val="20"/>
                <w:szCs w:val="20"/>
              </w:rPr>
              <w:t xml:space="preserve"> 2018</w:t>
            </w:r>
          </w:p>
          <w:p w14:paraId="35A9F2EA" w14:textId="77777777" w:rsidR="00AD2BEA" w:rsidRPr="00AD2BEA" w:rsidRDefault="00AD2BEA" w:rsidP="00872133">
            <w:pPr>
              <w:pBdr>
                <w:top w:val="single" w:sz="4" w:space="1" w:color="808080"/>
                <w:left w:val="single" w:sz="4" w:space="4" w:color="808080"/>
                <w:bottom w:val="single" w:sz="4" w:space="1" w:color="808080"/>
                <w:right w:val="single" w:sz="4" w:space="4" w:color="808080"/>
              </w:pBdr>
              <w:spacing w:line="240" w:lineRule="auto"/>
              <w:ind w:left="720" w:hanging="720"/>
              <w:jc w:val="both"/>
              <w:rPr>
                <w:rFonts w:eastAsiaTheme="minorEastAsia" w:cs="Arial"/>
                <w:bCs/>
                <w:kern w:val="24"/>
                <w:sz w:val="20"/>
                <w:szCs w:val="20"/>
              </w:rPr>
            </w:pPr>
            <w:r w:rsidRPr="00AD2BEA">
              <w:rPr>
                <w:rFonts w:eastAsiaTheme="minorEastAsia" w:cs="Arial"/>
                <w:bCs/>
                <w:kern w:val="24"/>
                <w:sz w:val="20"/>
                <w:szCs w:val="20"/>
              </w:rPr>
              <w:t xml:space="preserve">Virus looms in OSR, </w:t>
            </w:r>
            <w:r w:rsidRPr="00AD2BEA">
              <w:rPr>
                <w:rFonts w:eastAsiaTheme="minorEastAsia" w:cs="Arial"/>
                <w:bCs/>
                <w:i/>
                <w:iCs/>
                <w:kern w:val="24"/>
                <w:sz w:val="20"/>
                <w:szCs w:val="20"/>
              </w:rPr>
              <w:t>Crop Production Magazine</w:t>
            </w:r>
            <w:r w:rsidRPr="00AD2BEA">
              <w:rPr>
                <w:rFonts w:eastAsiaTheme="minorEastAsia" w:cs="Arial"/>
                <w:bCs/>
                <w:kern w:val="24"/>
                <w:sz w:val="20"/>
                <w:szCs w:val="20"/>
              </w:rPr>
              <w:t>, September</w:t>
            </w:r>
            <w:r>
              <w:rPr>
                <w:rFonts w:eastAsiaTheme="minorEastAsia" w:cs="Arial"/>
                <w:bCs/>
                <w:kern w:val="24"/>
                <w:sz w:val="20"/>
                <w:szCs w:val="20"/>
              </w:rPr>
              <w:t xml:space="preserve"> 2018</w:t>
            </w:r>
          </w:p>
          <w:p w14:paraId="53D8C809" w14:textId="77777777" w:rsidR="00AD2BEA" w:rsidRPr="00AD2BEA" w:rsidRDefault="00AD2BEA" w:rsidP="00872133">
            <w:pPr>
              <w:pBdr>
                <w:top w:val="single" w:sz="4" w:space="1" w:color="808080"/>
                <w:left w:val="single" w:sz="4" w:space="4" w:color="808080"/>
                <w:bottom w:val="single" w:sz="4" w:space="1" w:color="808080"/>
                <w:right w:val="single" w:sz="4" w:space="4" w:color="808080"/>
              </w:pBdr>
              <w:spacing w:line="240" w:lineRule="auto"/>
              <w:ind w:left="720" w:hanging="720"/>
              <w:jc w:val="both"/>
              <w:rPr>
                <w:rFonts w:eastAsiaTheme="minorEastAsia" w:cs="Arial"/>
                <w:bCs/>
                <w:kern w:val="24"/>
                <w:sz w:val="20"/>
                <w:szCs w:val="20"/>
              </w:rPr>
            </w:pPr>
            <w:r w:rsidRPr="00AD2BEA">
              <w:rPr>
                <w:rFonts w:eastAsiaTheme="minorEastAsia" w:cs="Arial"/>
                <w:bCs/>
                <w:kern w:val="24"/>
                <w:sz w:val="20"/>
                <w:szCs w:val="20"/>
              </w:rPr>
              <w:t xml:space="preserve">Farming without neonicotinoid seed treatments, </w:t>
            </w:r>
            <w:r w:rsidRPr="00AD2BEA">
              <w:rPr>
                <w:rFonts w:eastAsiaTheme="minorEastAsia" w:cs="Arial"/>
                <w:bCs/>
                <w:i/>
                <w:iCs/>
                <w:kern w:val="24"/>
                <w:sz w:val="20"/>
                <w:szCs w:val="20"/>
              </w:rPr>
              <w:t>Bayer Crop Focus Magazine</w:t>
            </w:r>
            <w:r w:rsidRPr="00AD2BEA">
              <w:rPr>
                <w:rFonts w:eastAsiaTheme="minorEastAsia" w:cs="Arial"/>
                <w:bCs/>
                <w:kern w:val="24"/>
                <w:sz w:val="20"/>
                <w:szCs w:val="20"/>
              </w:rPr>
              <w:t xml:space="preserve">, August </w:t>
            </w:r>
            <w:r>
              <w:rPr>
                <w:rFonts w:eastAsiaTheme="minorEastAsia" w:cs="Arial"/>
                <w:bCs/>
                <w:kern w:val="24"/>
                <w:sz w:val="20"/>
                <w:szCs w:val="20"/>
              </w:rPr>
              <w:t>2018</w:t>
            </w:r>
          </w:p>
          <w:p w14:paraId="3E7ED09E" w14:textId="3935156C" w:rsidR="00AD2BEA" w:rsidRPr="00AD2BEA" w:rsidRDefault="00AD2BEA" w:rsidP="00872133">
            <w:pPr>
              <w:pBdr>
                <w:top w:val="single" w:sz="4" w:space="1" w:color="808080"/>
                <w:left w:val="single" w:sz="4" w:space="4" w:color="808080"/>
                <w:bottom w:val="single" w:sz="4" w:space="1" w:color="808080"/>
                <w:right w:val="single" w:sz="4" w:space="4" w:color="808080"/>
              </w:pBdr>
              <w:spacing w:line="240" w:lineRule="auto"/>
              <w:ind w:left="720" w:hanging="720"/>
              <w:jc w:val="both"/>
              <w:rPr>
                <w:rFonts w:eastAsiaTheme="minorEastAsia" w:cs="Arial"/>
                <w:bCs/>
                <w:kern w:val="24"/>
                <w:sz w:val="20"/>
                <w:szCs w:val="20"/>
              </w:rPr>
            </w:pPr>
            <w:r w:rsidRPr="00AD2BEA">
              <w:rPr>
                <w:rFonts w:eastAsiaTheme="minorEastAsia" w:cs="Arial"/>
                <w:bCs/>
                <w:kern w:val="24"/>
                <w:sz w:val="20"/>
                <w:szCs w:val="20"/>
              </w:rPr>
              <w:t xml:space="preserve">How will the neonic seed treatment ban affect beet? </w:t>
            </w:r>
            <w:r w:rsidRPr="00AD2BEA">
              <w:rPr>
                <w:rFonts w:eastAsiaTheme="minorEastAsia" w:cs="Arial"/>
                <w:bCs/>
                <w:i/>
                <w:iCs/>
                <w:kern w:val="24"/>
                <w:sz w:val="20"/>
                <w:szCs w:val="20"/>
              </w:rPr>
              <w:t>Farmers Weekly</w:t>
            </w:r>
            <w:r w:rsidRPr="00AD2BEA">
              <w:rPr>
                <w:rFonts w:eastAsiaTheme="minorEastAsia" w:cs="Arial"/>
                <w:bCs/>
                <w:kern w:val="24"/>
                <w:sz w:val="20"/>
                <w:szCs w:val="20"/>
              </w:rPr>
              <w:t xml:space="preserve">, June </w:t>
            </w:r>
            <w:r>
              <w:rPr>
                <w:rFonts w:eastAsiaTheme="minorEastAsia" w:cs="Arial"/>
                <w:bCs/>
                <w:kern w:val="24"/>
                <w:sz w:val="20"/>
                <w:szCs w:val="20"/>
              </w:rPr>
              <w:t>2018</w:t>
            </w:r>
          </w:p>
          <w:p w14:paraId="221624F4" w14:textId="77777777" w:rsidR="00AD2BEA" w:rsidRPr="00AD2BEA" w:rsidRDefault="00AD2BEA" w:rsidP="00872133">
            <w:pPr>
              <w:pBdr>
                <w:top w:val="single" w:sz="4" w:space="1" w:color="808080"/>
                <w:left w:val="single" w:sz="4" w:space="4" w:color="808080"/>
                <w:bottom w:val="single" w:sz="4" w:space="1" w:color="808080"/>
                <w:right w:val="single" w:sz="4" w:space="4" w:color="808080"/>
              </w:pBdr>
              <w:spacing w:line="240" w:lineRule="auto"/>
              <w:ind w:left="720" w:hanging="720"/>
              <w:jc w:val="both"/>
              <w:rPr>
                <w:rFonts w:eastAsiaTheme="minorEastAsia" w:cs="Arial"/>
                <w:bCs/>
                <w:kern w:val="24"/>
                <w:sz w:val="20"/>
                <w:szCs w:val="20"/>
              </w:rPr>
            </w:pPr>
            <w:r w:rsidRPr="00AD2BEA">
              <w:rPr>
                <w:rFonts w:eastAsiaTheme="minorEastAsia" w:cs="Arial"/>
                <w:bCs/>
                <w:kern w:val="24"/>
                <w:sz w:val="20"/>
                <w:szCs w:val="20"/>
              </w:rPr>
              <w:t xml:space="preserve">Tips to manage BYDV in cereals without </w:t>
            </w:r>
            <w:proofErr w:type="spellStart"/>
            <w:r w:rsidRPr="00AD2BEA">
              <w:rPr>
                <w:rFonts w:eastAsiaTheme="minorEastAsia" w:cs="Arial"/>
                <w:bCs/>
                <w:kern w:val="24"/>
                <w:sz w:val="20"/>
                <w:szCs w:val="20"/>
              </w:rPr>
              <w:t>neonics</w:t>
            </w:r>
            <w:proofErr w:type="spellEnd"/>
            <w:r w:rsidRPr="00AD2BEA">
              <w:rPr>
                <w:rFonts w:eastAsiaTheme="minorEastAsia" w:cs="Arial"/>
                <w:bCs/>
                <w:kern w:val="24"/>
                <w:sz w:val="20"/>
                <w:szCs w:val="20"/>
              </w:rPr>
              <w:t xml:space="preserve">, </w:t>
            </w:r>
            <w:r w:rsidRPr="00AD2BEA">
              <w:rPr>
                <w:rFonts w:eastAsiaTheme="minorEastAsia" w:cs="Arial"/>
                <w:bCs/>
                <w:i/>
                <w:iCs/>
                <w:kern w:val="24"/>
                <w:sz w:val="20"/>
                <w:szCs w:val="20"/>
              </w:rPr>
              <w:t>Farmers Weekly</w:t>
            </w:r>
            <w:r w:rsidRPr="00AD2BEA">
              <w:rPr>
                <w:rFonts w:eastAsiaTheme="minorEastAsia" w:cs="Arial"/>
                <w:bCs/>
                <w:kern w:val="24"/>
                <w:sz w:val="20"/>
                <w:szCs w:val="20"/>
              </w:rPr>
              <w:t xml:space="preserve">, June </w:t>
            </w:r>
            <w:r>
              <w:rPr>
                <w:rFonts w:eastAsiaTheme="minorEastAsia" w:cs="Arial"/>
                <w:bCs/>
                <w:kern w:val="24"/>
                <w:sz w:val="20"/>
                <w:szCs w:val="20"/>
              </w:rPr>
              <w:t>2018</w:t>
            </w:r>
          </w:p>
          <w:p w14:paraId="4694592A" w14:textId="77777777" w:rsidR="00AD2BEA" w:rsidRPr="00AD2BEA" w:rsidRDefault="00AD2BEA" w:rsidP="00872133">
            <w:pPr>
              <w:pBdr>
                <w:top w:val="single" w:sz="4" w:space="1" w:color="808080"/>
                <w:left w:val="single" w:sz="4" w:space="4" w:color="808080"/>
                <w:bottom w:val="single" w:sz="4" w:space="1" w:color="808080"/>
                <w:right w:val="single" w:sz="4" w:space="4" w:color="808080"/>
              </w:pBdr>
              <w:spacing w:line="240" w:lineRule="auto"/>
              <w:ind w:left="720" w:hanging="720"/>
              <w:jc w:val="both"/>
              <w:rPr>
                <w:rFonts w:eastAsiaTheme="minorEastAsia" w:cs="Arial"/>
                <w:bCs/>
                <w:kern w:val="24"/>
                <w:sz w:val="20"/>
                <w:szCs w:val="20"/>
              </w:rPr>
            </w:pPr>
            <w:r w:rsidRPr="00AD2BEA">
              <w:rPr>
                <w:rFonts w:eastAsiaTheme="minorEastAsia" w:cs="Arial"/>
                <w:bCs/>
                <w:kern w:val="24"/>
                <w:sz w:val="20"/>
                <w:szCs w:val="20"/>
              </w:rPr>
              <w:t xml:space="preserve">Overcoming resistance in a post-neonic world, </w:t>
            </w:r>
            <w:r w:rsidRPr="00AD2BEA">
              <w:rPr>
                <w:rFonts w:eastAsiaTheme="minorEastAsia" w:cs="Arial"/>
                <w:bCs/>
                <w:i/>
                <w:iCs/>
                <w:kern w:val="24"/>
                <w:sz w:val="20"/>
                <w:szCs w:val="20"/>
              </w:rPr>
              <w:t>Bayer Website</w:t>
            </w:r>
            <w:r w:rsidRPr="00AD2BEA">
              <w:rPr>
                <w:rFonts w:eastAsiaTheme="minorEastAsia" w:cs="Arial"/>
                <w:bCs/>
                <w:kern w:val="24"/>
                <w:sz w:val="20"/>
                <w:szCs w:val="20"/>
              </w:rPr>
              <w:t>, June</w:t>
            </w:r>
            <w:r>
              <w:rPr>
                <w:rFonts w:eastAsiaTheme="minorEastAsia" w:cs="Arial"/>
                <w:bCs/>
                <w:kern w:val="24"/>
                <w:sz w:val="20"/>
                <w:szCs w:val="20"/>
              </w:rPr>
              <w:t xml:space="preserve"> 2018</w:t>
            </w:r>
          </w:p>
          <w:p w14:paraId="442D86C3" w14:textId="12DB73D5" w:rsidR="00AD2BEA" w:rsidRPr="00AD2BEA" w:rsidRDefault="00AD2BEA" w:rsidP="00872133">
            <w:pPr>
              <w:pBdr>
                <w:top w:val="single" w:sz="4" w:space="1" w:color="808080"/>
                <w:left w:val="single" w:sz="4" w:space="4" w:color="808080"/>
                <w:bottom w:val="single" w:sz="4" w:space="1" w:color="808080"/>
                <w:right w:val="single" w:sz="4" w:space="4" w:color="808080"/>
              </w:pBdr>
              <w:spacing w:line="240" w:lineRule="auto"/>
              <w:ind w:left="720" w:hanging="720"/>
              <w:jc w:val="both"/>
              <w:rPr>
                <w:rFonts w:eastAsiaTheme="minorEastAsia" w:cs="Arial"/>
                <w:bCs/>
                <w:kern w:val="24"/>
                <w:sz w:val="20"/>
                <w:szCs w:val="20"/>
              </w:rPr>
            </w:pPr>
            <w:r w:rsidRPr="00AD2BEA">
              <w:rPr>
                <w:rFonts w:eastAsiaTheme="minorEastAsia" w:cs="Arial"/>
                <w:bCs/>
                <w:kern w:val="24"/>
                <w:sz w:val="20"/>
                <w:szCs w:val="20"/>
              </w:rPr>
              <w:t xml:space="preserve">Resistance is far from futile, </w:t>
            </w:r>
            <w:r w:rsidRPr="00AD2BEA">
              <w:rPr>
                <w:rFonts w:eastAsiaTheme="minorEastAsia" w:cs="Arial"/>
                <w:bCs/>
                <w:i/>
                <w:iCs/>
                <w:kern w:val="24"/>
                <w:sz w:val="20"/>
                <w:szCs w:val="20"/>
              </w:rPr>
              <w:t>The Grower Magazine</w:t>
            </w:r>
            <w:r w:rsidRPr="00AD2BEA">
              <w:rPr>
                <w:rFonts w:eastAsiaTheme="minorEastAsia" w:cs="Arial"/>
                <w:bCs/>
                <w:kern w:val="24"/>
                <w:sz w:val="20"/>
                <w:szCs w:val="20"/>
              </w:rPr>
              <w:t xml:space="preserve">, June </w:t>
            </w:r>
            <w:r>
              <w:rPr>
                <w:rFonts w:eastAsiaTheme="minorEastAsia" w:cs="Arial"/>
                <w:bCs/>
                <w:kern w:val="24"/>
                <w:sz w:val="20"/>
                <w:szCs w:val="20"/>
              </w:rPr>
              <w:t>2018</w:t>
            </w:r>
          </w:p>
          <w:p w14:paraId="2197ACE6" w14:textId="77777777" w:rsidR="00AD2BEA" w:rsidRPr="00AD2BEA" w:rsidRDefault="00AD2BEA" w:rsidP="00872133">
            <w:pPr>
              <w:pBdr>
                <w:top w:val="single" w:sz="4" w:space="1" w:color="808080"/>
                <w:left w:val="single" w:sz="4" w:space="4" w:color="808080"/>
                <w:bottom w:val="single" w:sz="4" w:space="1" w:color="808080"/>
                <w:right w:val="single" w:sz="4" w:space="4" w:color="808080"/>
              </w:pBdr>
              <w:spacing w:line="240" w:lineRule="auto"/>
              <w:ind w:left="720" w:hanging="720"/>
              <w:jc w:val="both"/>
              <w:rPr>
                <w:rFonts w:eastAsiaTheme="minorEastAsia" w:cs="Arial"/>
                <w:bCs/>
                <w:kern w:val="24"/>
                <w:sz w:val="20"/>
                <w:szCs w:val="20"/>
              </w:rPr>
            </w:pPr>
            <w:r w:rsidRPr="00AD2BEA">
              <w:rPr>
                <w:rFonts w:eastAsiaTheme="minorEastAsia" w:cs="Arial"/>
                <w:bCs/>
                <w:kern w:val="24"/>
                <w:sz w:val="20"/>
                <w:szCs w:val="20"/>
              </w:rPr>
              <w:t xml:space="preserve">New insights into insecticide resistance, </w:t>
            </w:r>
            <w:r w:rsidRPr="00AD2BEA">
              <w:rPr>
                <w:rFonts w:eastAsiaTheme="minorEastAsia" w:cs="Arial"/>
                <w:bCs/>
                <w:i/>
                <w:iCs/>
                <w:kern w:val="24"/>
                <w:sz w:val="20"/>
                <w:szCs w:val="20"/>
              </w:rPr>
              <w:t>Crop Production Magazine</w:t>
            </w:r>
            <w:r w:rsidRPr="00AD2BEA">
              <w:rPr>
                <w:rFonts w:eastAsiaTheme="minorEastAsia" w:cs="Arial"/>
                <w:bCs/>
                <w:kern w:val="24"/>
                <w:sz w:val="20"/>
                <w:szCs w:val="20"/>
              </w:rPr>
              <w:t xml:space="preserve">, April </w:t>
            </w:r>
            <w:r>
              <w:rPr>
                <w:rFonts w:eastAsiaTheme="minorEastAsia" w:cs="Arial"/>
                <w:bCs/>
                <w:kern w:val="24"/>
                <w:sz w:val="20"/>
                <w:szCs w:val="20"/>
              </w:rPr>
              <w:t>2018</w:t>
            </w:r>
          </w:p>
          <w:p w14:paraId="6CAB8BBC" w14:textId="5B198256" w:rsidR="00087166" w:rsidRPr="00276A2A" w:rsidRDefault="00087166" w:rsidP="00BE70CF">
            <w:pPr>
              <w:pBdr>
                <w:top w:val="single" w:sz="4" w:space="1" w:color="808080"/>
                <w:left w:val="single" w:sz="4" w:space="4" w:color="808080"/>
                <w:bottom w:val="single" w:sz="4" w:space="1" w:color="808080"/>
                <w:right w:val="single" w:sz="4" w:space="4" w:color="808080"/>
              </w:pBdr>
              <w:spacing w:line="240" w:lineRule="auto"/>
              <w:ind w:left="720" w:hanging="720"/>
              <w:jc w:val="both"/>
              <w:rPr>
                <w:rFonts w:ascii="Times New Roman" w:hAnsi="Times New Roman" w:cs="Times New Roman"/>
                <w:sz w:val="20"/>
                <w:szCs w:val="20"/>
              </w:rPr>
            </w:pPr>
          </w:p>
        </w:tc>
      </w:tr>
      <w:tr w:rsidR="00087166" w:rsidRPr="00A30E11" w14:paraId="1216970F" w14:textId="77777777" w:rsidTr="00413E19">
        <w:tc>
          <w:tcPr>
            <w:tcW w:w="4927" w:type="dxa"/>
          </w:tcPr>
          <w:p w14:paraId="42D2407C" w14:textId="77777777" w:rsidR="00087166" w:rsidRPr="00A30E11" w:rsidRDefault="00087166" w:rsidP="00413E19">
            <w:pPr>
              <w:rPr>
                <w:b/>
                <w:i/>
              </w:rPr>
            </w:pPr>
            <w:r w:rsidRPr="00A30E11">
              <w:rPr>
                <w:b/>
                <w:i/>
              </w:rPr>
              <w:t>Conference presentations, papers or posters</w:t>
            </w:r>
          </w:p>
        </w:tc>
        <w:tc>
          <w:tcPr>
            <w:tcW w:w="4927" w:type="dxa"/>
          </w:tcPr>
          <w:p w14:paraId="1700BB1A" w14:textId="77777777" w:rsidR="00087166" w:rsidRPr="00A30E11" w:rsidRDefault="00087166" w:rsidP="00413E19">
            <w:pPr>
              <w:rPr>
                <w:b/>
                <w:i/>
              </w:rPr>
            </w:pPr>
            <w:r w:rsidRPr="00A30E11">
              <w:rPr>
                <w:b/>
                <w:i/>
              </w:rPr>
              <w:t>Scientific papers</w:t>
            </w:r>
          </w:p>
        </w:tc>
      </w:tr>
      <w:tr w:rsidR="00087166" w:rsidRPr="00A30E11" w14:paraId="0A748D5E" w14:textId="77777777" w:rsidTr="00413E19">
        <w:tc>
          <w:tcPr>
            <w:tcW w:w="4927" w:type="dxa"/>
          </w:tcPr>
          <w:p w14:paraId="50E855FB" w14:textId="77777777" w:rsidR="00D4796E" w:rsidRPr="00BE70CF" w:rsidRDefault="00D4796E" w:rsidP="00D4796E">
            <w:pPr>
              <w:pBdr>
                <w:top w:val="single" w:sz="4" w:space="1" w:color="808080"/>
                <w:left w:val="single" w:sz="4" w:space="4" w:color="808080"/>
                <w:bottom w:val="single" w:sz="4" w:space="1" w:color="808080"/>
                <w:right w:val="single" w:sz="4" w:space="4" w:color="808080"/>
              </w:pBdr>
              <w:spacing w:line="240" w:lineRule="auto"/>
              <w:ind w:left="720" w:hanging="720"/>
              <w:jc w:val="both"/>
              <w:rPr>
                <w:rFonts w:cs="Arial"/>
                <w:color w:val="000000"/>
                <w:sz w:val="20"/>
                <w:szCs w:val="20"/>
              </w:rPr>
            </w:pPr>
            <w:r w:rsidRPr="00BE70CF">
              <w:rPr>
                <w:rFonts w:cs="Arial"/>
                <w:bCs/>
                <w:color w:val="000000"/>
                <w:sz w:val="20"/>
                <w:szCs w:val="20"/>
                <w:lang w:val="en-US"/>
              </w:rPr>
              <w:t xml:space="preserve">S Foster Winter oilseed rape without neonicotinoids. </w:t>
            </w:r>
            <w:r w:rsidRPr="00BE70CF">
              <w:rPr>
                <w:rFonts w:cs="Arial"/>
                <w:bCs/>
                <w:i/>
                <w:iCs/>
                <w:color w:val="000000"/>
                <w:sz w:val="20"/>
                <w:szCs w:val="20"/>
                <w:lang w:val="en-US"/>
              </w:rPr>
              <w:t>NORBARAG</w:t>
            </w:r>
            <w:r w:rsidRPr="00BE70CF">
              <w:rPr>
                <w:rFonts w:cs="Arial"/>
                <w:bCs/>
                <w:color w:val="000000"/>
                <w:sz w:val="20"/>
                <w:szCs w:val="20"/>
                <w:lang w:val="en-US"/>
              </w:rPr>
              <w:t xml:space="preserve">, Malmo, Sweden, </w:t>
            </w:r>
            <w:r>
              <w:rPr>
                <w:rFonts w:cs="Arial"/>
                <w:bCs/>
                <w:color w:val="000000"/>
                <w:sz w:val="20"/>
                <w:szCs w:val="20"/>
                <w:lang w:val="en-US"/>
              </w:rPr>
              <w:t>March 2019</w:t>
            </w:r>
            <w:r w:rsidRPr="00BE70CF">
              <w:rPr>
                <w:rFonts w:cs="Arial"/>
                <w:bCs/>
                <w:color w:val="000000"/>
                <w:sz w:val="20"/>
                <w:szCs w:val="20"/>
                <w:lang w:val="en-US"/>
              </w:rPr>
              <w:t>.</w:t>
            </w:r>
          </w:p>
          <w:p w14:paraId="4D9866B8" w14:textId="296E7E53" w:rsidR="00BE70CF" w:rsidRDefault="00BE70CF" w:rsidP="00BE70CF">
            <w:pPr>
              <w:pBdr>
                <w:top w:val="single" w:sz="4" w:space="1" w:color="808080"/>
                <w:left w:val="single" w:sz="4" w:space="4" w:color="808080"/>
                <w:bottom w:val="single" w:sz="4" w:space="1" w:color="808080"/>
                <w:right w:val="single" w:sz="4" w:space="4" w:color="808080"/>
              </w:pBdr>
              <w:spacing w:line="240" w:lineRule="auto"/>
              <w:ind w:left="720" w:hanging="720"/>
              <w:jc w:val="both"/>
              <w:rPr>
                <w:rFonts w:cs="Arial"/>
                <w:bCs/>
                <w:color w:val="000000"/>
                <w:sz w:val="20"/>
                <w:szCs w:val="20"/>
              </w:rPr>
            </w:pPr>
            <w:r w:rsidRPr="00BE70CF">
              <w:rPr>
                <w:rFonts w:cs="Arial"/>
                <w:bCs/>
                <w:color w:val="000000"/>
                <w:sz w:val="20"/>
                <w:szCs w:val="20"/>
                <w:lang w:val="en-US"/>
              </w:rPr>
              <w:t>S Foster Control of the cabbage fle</w:t>
            </w:r>
            <w:r w:rsidR="006A52B3">
              <w:rPr>
                <w:rFonts w:cs="Arial"/>
                <w:bCs/>
                <w:color w:val="000000"/>
                <w:sz w:val="20"/>
                <w:szCs w:val="20"/>
                <w:lang w:val="en-US"/>
              </w:rPr>
              <w:t>a</w:t>
            </w:r>
            <w:r w:rsidRPr="00BE70CF">
              <w:rPr>
                <w:rFonts w:cs="Arial"/>
                <w:bCs/>
                <w:color w:val="000000"/>
                <w:sz w:val="20"/>
                <w:szCs w:val="20"/>
                <w:lang w:val="en-US"/>
              </w:rPr>
              <w:t xml:space="preserve"> beetles and peach-potato aphids in the UK: development of insecticide resistance and </w:t>
            </w:r>
            <w:r w:rsidRPr="00BE70CF">
              <w:rPr>
                <w:rFonts w:cs="Arial"/>
                <w:bCs/>
                <w:color w:val="000000"/>
                <w:sz w:val="20"/>
                <w:szCs w:val="20"/>
                <w:lang w:val="en-US"/>
              </w:rPr>
              <w:tab/>
              <w:t xml:space="preserve">alternative methods to control these pests. </w:t>
            </w:r>
            <w:r w:rsidRPr="00BE70CF">
              <w:rPr>
                <w:rFonts w:cs="Arial"/>
                <w:bCs/>
                <w:i/>
                <w:iCs/>
                <w:color w:val="000000"/>
                <w:sz w:val="20"/>
                <w:szCs w:val="20"/>
                <w:lang w:val="en-US"/>
              </w:rPr>
              <w:t xml:space="preserve">Danish Crop Production Congress, </w:t>
            </w:r>
            <w:r w:rsidRPr="00BE70CF">
              <w:rPr>
                <w:rFonts w:cs="Arial"/>
                <w:bCs/>
                <w:color w:val="000000"/>
                <w:sz w:val="20"/>
                <w:szCs w:val="20"/>
                <w:lang w:val="en-US"/>
              </w:rPr>
              <w:t>Denmark, January 2019</w:t>
            </w:r>
          </w:p>
          <w:p w14:paraId="2B9406C7" w14:textId="2FEF9F15" w:rsidR="00BE70CF" w:rsidRPr="00BE70CF" w:rsidRDefault="00BE70CF" w:rsidP="00BE70CF">
            <w:pPr>
              <w:pBdr>
                <w:top w:val="single" w:sz="4" w:space="1" w:color="808080"/>
                <w:left w:val="single" w:sz="4" w:space="4" w:color="808080"/>
                <w:bottom w:val="single" w:sz="4" w:space="1" w:color="808080"/>
                <w:right w:val="single" w:sz="4" w:space="4" w:color="808080"/>
              </w:pBdr>
              <w:spacing w:line="240" w:lineRule="auto"/>
              <w:ind w:left="720" w:hanging="720"/>
              <w:jc w:val="both"/>
              <w:rPr>
                <w:rFonts w:cs="Arial"/>
                <w:color w:val="000000"/>
                <w:sz w:val="20"/>
                <w:szCs w:val="20"/>
              </w:rPr>
            </w:pPr>
            <w:r w:rsidRPr="00BE70CF">
              <w:rPr>
                <w:rFonts w:cs="Arial"/>
                <w:bCs/>
                <w:color w:val="000000"/>
                <w:sz w:val="20"/>
                <w:szCs w:val="20"/>
              </w:rPr>
              <w:t xml:space="preserve">S Foster Update on insecticide resistance in UK pests. </w:t>
            </w:r>
            <w:r w:rsidRPr="00BE70CF">
              <w:rPr>
                <w:rFonts w:cs="Arial"/>
                <w:bCs/>
                <w:i/>
                <w:iCs/>
                <w:color w:val="000000"/>
                <w:sz w:val="20"/>
                <w:szCs w:val="20"/>
              </w:rPr>
              <w:t>AICC Conference</w:t>
            </w:r>
            <w:r w:rsidRPr="00BE70CF">
              <w:rPr>
                <w:rFonts w:cs="Arial"/>
                <w:bCs/>
                <w:color w:val="000000"/>
                <w:sz w:val="20"/>
                <w:szCs w:val="20"/>
              </w:rPr>
              <w:t xml:space="preserve">, Towcester, </w:t>
            </w:r>
            <w:r w:rsidR="008F44C4">
              <w:rPr>
                <w:rFonts w:cs="Arial"/>
                <w:bCs/>
                <w:color w:val="000000"/>
                <w:sz w:val="20"/>
                <w:szCs w:val="20"/>
              </w:rPr>
              <w:t>January 2019</w:t>
            </w:r>
          </w:p>
          <w:p w14:paraId="4A222D0B" w14:textId="407FFDDF" w:rsidR="00B240B4" w:rsidRDefault="00872133" w:rsidP="00872133">
            <w:pPr>
              <w:pBdr>
                <w:top w:val="single" w:sz="4" w:space="1" w:color="808080"/>
                <w:left w:val="single" w:sz="4" w:space="4" w:color="808080"/>
                <w:bottom w:val="single" w:sz="4" w:space="1" w:color="808080"/>
                <w:right w:val="single" w:sz="4" w:space="4" w:color="808080"/>
              </w:pBdr>
              <w:spacing w:line="240" w:lineRule="auto"/>
              <w:ind w:left="720" w:hanging="720"/>
              <w:jc w:val="both"/>
              <w:rPr>
                <w:rFonts w:eastAsiaTheme="minorEastAsia" w:cs="Arial"/>
                <w:bCs/>
                <w:kern w:val="24"/>
                <w:sz w:val="20"/>
                <w:szCs w:val="20"/>
              </w:rPr>
            </w:pPr>
            <w:r w:rsidRPr="004F0EC9">
              <w:rPr>
                <w:rFonts w:eastAsiaTheme="minorEastAsia" w:cs="Arial"/>
                <w:bCs/>
                <w:kern w:val="24"/>
                <w:sz w:val="20"/>
                <w:szCs w:val="20"/>
              </w:rPr>
              <w:t xml:space="preserve">S Foster: Organiser of Session </w:t>
            </w:r>
            <w:r w:rsidR="00FF1921">
              <w:rPr>
                <w:rFonts w:eastAsiaTheme="minorEastAsia" w:cs="Arial"/>
                <w:bCs/>
                <w:kern w:val="24"/>
                <w:sz w:val="20"/>
                <w:szCs w:val="20"/>
              </w:rPr>
              <w:t xml:space="preserve">and introductory talk </w:t>
            </w:r>
            <w:r w:rsidRPr="004F0EC9">
              <w:rPr>
                <w:rFonts w:eastAsiaTheme="minorEastAsia" w:cs="Arial"/>
                <w:bCs/>
                <w:kern w:val="24"/>
                <w:sz w:val="20"/>
                <w:szCs w:val="20"/>
              </w:rPr>
              <w:t xml:space="preserve">at AAB Meeting: Pest control after the loss of the neonicotinoid seed dressings. </w:t>
            </w:r>
            <w:r w:rsidRPr="004F0EC9">
              <w:rPr>
                <w:rFonts w:eastAsiaTheme="minorEastAsia" w:cs="Arial"/>
                <w:bCs/>
                <w:i/>
                <w:iCs/>
                <w:kern w:val="24"/>
                <w:sz w:val="20"/>
                <w:szCs w:val="20"/>
              </w:rPr>
              <w:t>Crop Protection in Southern Britain</w:t>
            </w:r>
            <w:r w:rsidRPr="004F0EC9">
              <w:rPr>
                <w:rFonts w:eastAsiaTheme="minorEastAsia" w:cs="Arial"/>
                <w:bCs/>
                <w:kern w:val="24"/>
                <w:sz w:val="20"/>
                <w:szCs w:val="20"/>
              </w:rPr>
              <w:t>, Brighton, November</w:t>
            </w:r>
            <w:r>
              <w:rPr>
                <w:rFonts w:eastAsiaTheme="minorEastAsia" w:cs="Arial"/>
                <w:bCs/>
                <w:kern w:val="24"/>
                <w:sz w:val="20"/>
                <w:szCs w:val="20"/>
              </w:rPr>
              <w:t xml:space="preserve"> 2018</w:t>
            </w:r>
          </w:p>
          <w:p w14:paraId="77E000F3" w14:textId="220C3A38" w:rsidR="00872133" w:rsidRPr="004F0EC9" w:rsidRDefault="00872133" w:rsidP="00872133">
            <w:pPr>
              <w:pBdr>
                <w:top w:val="single" w:sz="4" w:space="1" w:color="808080"/>
                <w:left w:val="single" w:sz="4" w:space="4" w:color="808080"/>
                <w:bottom w:val="single" w:sz="4" w:space="1" w:color="808080"/>
                <w:right w:val="single" w:sz="4" w:space="4" w:color="808080"/>
              </w:pBdr>
              <w:spacing w:line="240" w:lineRule="auto"/>
              <w:ind w:left="720" w:hanging="720"/>
              <w:jc w:val="both"/>
              <w:rPr>
                <w:rFonts w:eastAsiaTheme="minorEastAsia" w:cs="Arial"/>
                <w:bCs/>
                <w:kern w:val="24"/>
                <w:sz w:val="20"/>
                <w:szCs w:val="20"/>
              </w:rPr>
            </w:pPr>
            <w:r w:rsidRPr="004F0EC9">
              <w:rPr>
                <w:rFonts w:eastAsiaTheme="minorEastAsia" w:cs="Arial"/>
                <w:bCs/>
                <w:kern w:val="24"/>
                <w:sz w:val="20"/>
                <w:szCs w:val="20"/>
              </w:rPr>
              <w:t xml:space="preserve">S Foster: Insecticide resistance in UK pests: the good, the bad and the ugly </w:t>
            </w:r>
            <w:r w:rsidRPr="004F0EC9">
              <w:rPr>
                <w:rFonts w:eastAsiaTheme="minorEastAsia" w:cs="Arial"/>
                <w:bCs/>
                <w:i/>
                <w:iCs/>
                <w:kern w:val="24"/>
                <w:sz w:val="20"/>
                <w:szCs w:val="20"/>
              </w:rPr>
              <w:t>European Congress of Entomology</w:t>
            </w:r>
            <w:r w:rsidRPr="004F0EC9">
              <w:rPr>
                <w:rFonts w:eastAsiaTheme="minorEastAsia" w:cs="Arial"/>
                <w:bCs/>
                <w:kern w:val="24"/>
                <w:sz w:val="20"/>
                <w:szCs w:val="20"/>
              </w:rPr>
              <w:t>, Naples, July</w:t>
            </w:r>
            <w:r>
              <w:rPr>
                <w:rFonts w:eastAsiaTheme="minorEastAsia" w:cs="Arial"/>
                <w:bCs/>
                <w:kern w:val="24"/>
                <w:sz w:val="20"/>
                <w:szCs w:val="20"/>
              </w:rPr>
              <w:t xml:space="preserve"> 2018</w:t>
            </w:r>
          </w:p>
          <w:p w14:paraId="43D32AE8" w14:textId="4D022A2A" w:rsidR="00715600" w:rsidRPr="00605A7E" w:rsidRDefault="00872133" w:rsidP="00605A7E">
            <w:pPr>
              <w:pBdr>
                <w:top w:val="single" w:sz="4" w:space="1" w:color="808080"/>
                <w:left w:val="single" w:sz="4" w:space="4" w:color="808080"/>
                <w:bottom w:val="single" w:sz="4" w:space="1" w:color="808080"/>
                <w:right w:val="single" w:sz="4" w:space="4" w:color="808080"/>
              </w:pBdr>
              <w:spacing w:line="240" w:lineRule="auto"/>
              <w:ind w:left="720" w:hanging="720"/>
              <w:jc w:val="both"/>
              <w:rPr>
                <w:rFonts w:eastAsiaTheme="minorEastAsia" w:cs="Arial"/>
                <w:bCs/>
                <w:kern w:val="24"/>
                <w:sz w:val="20"/>
                <w:szCs w:val="20"/>
              </w:rPr>
            </w:pPr>
            <w:r w:rsidRPr="004F0EC9">
              <w:rPr>
                <w:rFonts w:eastAsiaTheme="minorEastAsia" w:cs="Arial"/>
                <w:bCs/>
                <w:kern w:val="24"/>
                <w:sz w:val="20"/>
                <w:szCs w:val="20"/>
              </w:rPr>
              <w:t xml:space="preserve">M Stevens: </w:t>
            </w:r>
            <w:r w:rsidRPr="004F0EC9">
              <w:rPr>
                <w:rFonts w:eastAsiaTheme="minorEastAsia" w:cs="Arial"/>
                <w:bCs/>
                <w:i/>
                <w:iCs/>
                <w:kern w:val="24"/>
                <w:sz w:val="20"/>
                <w:szCs w:val="20"/>
              </w:rPr>
              <w:t>IIRB Summer Congress</w:t>
            </w:r>
            <w:r w:rsidRPr="004F0EC9">
              <w:rPr>
                <w:rFonts w:eastAsiaTheme="minorEastAsia" w:cs="Arial"/>
                <w:bCs/>
                <w:kern w:val="24"/>
                <w:sz w:val="20"/>
                <w:szCs w:val="20"/>
              </w:rPr>
              <w:t>, France, June</w:t>
            </w:r>
            <w:r>
              <w:rPr>
                <w:rFonts w:eastAsiaTheme="minorEastAsia" w:cs="Arial"/>
                <w:bCs/>
                <w:kern w:val="24"/>
                <w:sz w:val="20"/>
                <w:szCs w:val="20"/>
              </w:rPr>
              <w:t xml:space="preserve"> 2018</w:t>
            </w:r>
          </w:p>
        </w:tc>
        <w:tc>
          <w:tcPr>
            <w:tcW w:w="4927" w:type="dxa"/>
          </w:tcPr>
          <w:p w14:paraId="3B88946C" w14:textId="77777777" w:rsidR="00B240B4" w:rsidRPr="00B240B4" w:rsidRDefault="00B240B4" w:rsidP="00B240B4">
            <w:pPr>
              <w:pStyle w:val="PlainText"/>
              <w:ind w:left="720" w:hanging="720"/>
              <w:jc w:val="both"/>
              <w:rPr>
                <w:rFonts w:ascii="Arial" w:hAnsi="Arial" w:cs="Arial"/>
                <w:sz w:val="20"/>
                <w:szCs w:val="20"/>
              </w:rPr>
            </w:pPr>
            <w:r w:rsidRPr="00B240B4">
              <w:rPr>
                <w:rFonts w:ascii="Arial" w:hAnsi="Arial" w:cs="Arial"/>
                <w:sz w:val="20"/>
                <w:szCs w:val="20"/>
              </w:rPr>
              <w:t xml:space="preserve">LE Walsh, MT Gaffney, GL Malloch, </w:t>
            </w:r>
            <w:r w:rsidRPr="00B240B4">
              <w:rPr>
                <w:rFonts w:ascii="Arial" w:hAnsi="Arial" w:cs="Arial"/>
                <w:b/>
                <w:sz w:val="20"/>
                <w:szCs w:val="20"/>
              </w:rPr>
              <w:t>SP Foster</w:t>
            </w:r>
            <w:r w:rsidRPr="00B240B4">
              <w:rPr>
                <w:rFonts w:ascii="Arial" w:hAnsi="Arial" w:cs="Arial"/>
                <w:sz w:val="20"/>
                <w:szCs w:val="20"/>
              </w:rPr>
              <w:t xml:space="preserve">, MS Williamson &amp; G Purvis. First evidence of retained sexual capacity and survival in the pyrethroid resistant </w:t>
            </w:r>
            <w:r w:rsidRPr="00B240B4">
              <w:rPr>
                <w:rFonts w:ascii="Arial" w:hAnsi="Arial" w:cs="Arial"/>
                <w:i/>
                <w:sz w:val="20"/>
                <w:szCs w:val="20"/>
              </w:rPr>
              <w:t>Sitobion avenae</w:t>
            </w:r>
            <w:r w:rsidRPr="00B240B4">
              <w:rPr>
                <w:rFonts w:ascii="Arial" w:hAnsi="Arial" w:cs="Arial"/>
                <w:sz w:val="20"/>
                <w:szCs w:val="20"/>
              </w:rPr>
              <w:t xml:space="preserve"> (F.) (Hemiptera: </w:t>
            </w:r>
            <w:proofErr w:type="spellStart"/>
            <w:r w:rsidRPr="00B240B4">
              <w:rPr>
                <w:rFonts w:ascii="Arial" w:hAnsi="Arial" w:cs="Arial"/>
                <w:sz w:val="20"/>
                <w:szCs w:val="20"/>
              </w:rPr>
              <w:t>Aphididae</w:t>
            </w:r>
            <w:proofErr w:type="spellEnd"/>
            <w:r w:rsidRPr="00B240B4">
              <w:rPr>
                <w:rFonts w:ascii="Arial" w:hAnsi="Arial" w:cs="Arial"/>
                <w:sz w:val="20"/>
                <w:szCs w:val="20"/>
              </w:rPr>
              <w:t xml:space="preserve">) SA3 super-clone following exposure to a pyrethroid at current field-rate. </w:t>
            </w:r>
            <w:r w:rsidRPr="00B240B4">
              <w:rPr>
                <w:rFonts w:ascii="Arial" w:hAnsi="Arial" w:cs="Arial"/>
                <w:i/>
                <w:sz w:val="20"/>
                <w:szCs w:val="20"/>
              </w:rPr>
              <w:t>Irish Journal of Agricultural and Food Research. In Press</w:t>
            </w:r>
          </w:p>
          <w:p w14:paraId="1721E5AB" w14:textId="77777777" w:rsidR="00087166" w:rsidRPr="00B240B4" w:rsidRDefault="00087166" w:rsidP="004F0EC9">
            <w:pPr>
              <w:widowControl w:val="0"/>
              <w:tabs>
                <w:tab w:val="left" w:pos="90"/>
                <w:tab w:val="left" w:pos="1860"/>
                <w:tab w:val="left" w:pos="4335"/>
                <w:tab w:val="left" w:pos="6825"/>
              </w:tabs>
              <w:autoSpaceDE w:val="0"/>
              <w:autoSpaceDN w:val="0"/>
              <w:adjustRightInd w:val="0"/>
              <w:spacing w:line="240" w:lineRule="auto"/>
              <w:ind w:left="777" w:hanging="720"/>
              <w:jc w:val="both"/>
              <w:rPr>
                <w:rFonts w:cs="Arial"/>
                <w:sz w:val="20"/>
                <w:szCs w:val="20"/>
              </w:rPr>
            </w:pPr>
          </w:p>
        </w:tc>
      </w:tr>
      <w:tr w:rsidR="00087166" w:rsidRPr="00A30E11" w14:paraId="628B0335" w14:textId="77777777" w:rsidTr="00413E19">
        <w:tc>
          <w:tcPr>
            <w:tcW w:w="9854" w:type="dxa"/>
            <w:gridSpan w:val="2"/>
          </w:tcPr>
          <w:p w14:paraId="176839E0" w14:textId="77777777" w:rsidR="00DB0599" w:rsidRDefault="00DB0599" w:rsidP="00413E19">
            <w:pPr>
              <w:rPr>
                <w:b/>
                <w:i/>
              </w:rPr>
            </w:pPr>
          </w:p>
          <w:p w14:paraId="34600420" w14:textId="3B3FBDFC" w:rsidR="00087166" w:rsidRPr="00A30E11" w:rsidRDefault="00087166" w:rsidP="00413E19">
            <w:pPr>
              <w:rPr>
                <w:i/>
              </w:rPr>
            </w:pPr>
            <w:r w:rsidRPr="00A30E11">
              <w:rPr>
                <w:b/>
                <w:i/>
              </w:rPr>
              <w:lastRenderedPageBreak/>
              <w:t>Other</w:t>
            </w:r>
          </w:p>
        </w:tc>
      </w:tr>
      <w:tr w:rsidR="00087166" w:rsidRPr="009B3C79" w14:paraId="2C55A6B4" w14:textId="77777777" w:rsidTr="00413E19">
        <w:tc>
          <w:tcPr>
            <w:tcW w:w="9854" w:type="dxa"/>
            <w:gridSpan w:val="2"/>
          </w:tcPr>
          <w:p w14:paraId="31790D29" w14:textId="77777777" w:rsidR="00F72223" w:rsidRDefault="00F72223" w:rsidP="00F72223">
            <w:pPr>
              <w:pBdr>
                <w:top w:val="single" w:sz="4" w:space="1" w:color="808080"/>
                <w:left w:val="single" w:sz="4" w:space="4" w:color="808080"/>
                <w:bottom w:val="single" w:sz="4" w:space="1" w:color="808080"/>
                <w:right w:val="single" w:sz="4" w:space="4" w:color="808080"/>
              </w:pBdr>
              <w:jc w:val="both"/>
              <w:rPr>
                <w:rFonts w:cs="Arial"/>
                <w:b/>
              </w:rPr>
            </w:pPr>
            <w:r>
              <w:rPr>
                <w:rFonts w:cs="Arial"/>
                <w:b/>
              </w:rPr>
              <w:lastRenderedPageBreak/>
              <w:t xml:space="preserve">Guidelines and Alerts </w:t>
            </w:r>
          </w:p>
          <w:p w14:paraId="05185802" w14:textId="2F497E25" w:rsidR="00F72223" w:rsidRPr="004F0EC9" w:rsidRDefault="00F72223" w:rsidP="004F0EC9">
            <w:pPr>
              <w:pBdr>
                <w:top w:val="single" w:sz="4" w:space="1" w:color="808080"/>
                <w:left w:val="single" w:sz="4" w:space="4" w:color="808080"/>
                <w:bottom w:val="single" w:sz="4" w:space="1" w:color="808080"/>
                <w:right w:val="single" w:sz="4" w:space="4" w:color="808080"/>
              </w:pBdr>
              <w:spacing w:line="240" w:lineRule="auto"/>
              <w:jc w:val="both"/>
              <w:rPr>
                <w:rFonts w:eastAsiaTheme="minorEastAsia"/>
                <w:bCs/>
                <w:i/>
                <w:kern w:val="24"/>
                <w:sz w:val="20"/>
                <w:szCs w:val="20"/>
              </w:rPr>
            </w:pPr>
            <w:r w:rsidRPr="004F0EC9">
              <w:rPr>
                <w:rFonts w:eastAsiaTheme="minorEastAsia"/>
                <w:bCs/>
                <w:kern w:val="24"/>
                <w:sz w:val="20"/>
                <w:szCs w:val="20"/>
              </w:rPr>
              <w:t xml:space="preserve">IRAG-UK: Insecticide resistance status in UK potato crops, </w:t>
            </w:r>
            <w:r w:rsidRPr="004F0EC9">
              <w:rPr>
                <w:rFonts w:eastAsiaTheme="minorEastAsia"/>
                <w:bCs/>
                <w:i/>
                <w:kern w:val="24"/>
                <w:sz w:val="20"/>
                <w:szCs w:val="20"/>
              </w:rPr>
              <w:t>Guideline</w:t>
            </w:r>
          </w:p>
          <w:p w14:paraId="11F4F702" w14:textId="77777777" w:rsidR="00F72223" w:rsidRPr="004F0EC9" w:rsidRDefault="00F72223" w:rsidP="004F0EC9">
            <w:pPr>
              <w:pBdr>
                <w:top w:val="single" w:sz="4" w:space="1" w:color="808080"/>
                <w:left w:val="single" w:sz="4" w:space="4" w:color="808080"/>
                <w:bottom w:val="single" w:sz="4" w:space="1" w:color="808080"/>
                <w:right w:val="single" w:sz="4" w:space="4" w:color="808080"/>
              </w:pBdr>
              <w:spacing w:line="240" w:lineRule="auto"/>
              <w:jc w:val="both"/>
              <w:rPr>
                <w:rFonts w:eastAsiaTheme="minorEastAsia"/>
                <w:bCs/>
                <w:kern w:val="24"/>
                <w:sz w:val="20"/>
                <w:szCs w:val="20"/>
              </w:rPr>
            </w:pPr>
            <w:r w:rsidRPr="004F0EC9">
              <w:rPr>
                <w:rFonts w:eastAsiaTheme="minorEastAsia"/>
                <w:bCs/>
                <w:kern w:val="24"/>
                <w:sz w:val="20"/>
                <w:szCs w:val="20"/>
              </w:rPr>
              <w:t xml:space="preserve">IRAG-UK: Insecticide resistance status in UK cereal crops, </w:t>
            </w:r>
            <w:r w:rsidRPr="004F0EC9">
              <w:rPr>
                <w:rFonts w:eastAsiaTheme="minorEastAsia"/>
                <w:bCs/>
                <w:i/>
                <w:kern w:val="24"/>
                <w:sz w:val="20"/>
                <w:szCs w:val="20"/>
              </w:rPr>
              <w:t>Guideline</w:t>
            </w:r>
          </w:p>
          <w:p w14:paraId="7DB4B6A1" w14:textId="77777777" w:rsidR="00F72223" w:rsidRPr="004F0EC9" w:rsidRDefault="00F72223" w:rsidP="004F0EC9">
            <w:pPr>
              <w:pBdr>
                <w:top w:val="single" w:sz="4" w:space="1" w:color="808080"/>
                <w:left w:val="single" w:sz="4" w:space="4" w:color="808080"/>
                <w:bottom w:val="single" w:sz="4" w:space="1" w:color="808080"/>
                <w:right w:val="single" w:sz="4" w:space="4" w:color="808080"/>
              </w:pBdr>
              <w:spacing w:line="240" w:lineRule="auto"/>
              <w:jc w:val="both"/>
              <w:rPr>
                <w:rFonts w:eastAsiaTheme="minorEastAsia"/>
                <w:bCs/>
                <w:kern w:val="24"/>
                <w:sz w:val="20"/>
                <w:szCs w:val="20"/>
              </w:rPr>
            </w:pPr>
            <w:r w:rsidRPr="004F0EC9">
              <w:rPr>
                <w:rFonts w:eastAsiaTheme="minorEastAsia"/>
                <w:bCs/>
                <w:kern w:val="24"/>
                <w:sz w:val="20"/>
                <w:szCs w:val="20"/>
              </w:rPr>
              <w:t xml:space="preserve">IRAG-UK: Insecticide resistance status in UK oilseed rape crops, </w:t>
            </w:r>
            <w:r w:rsidRPr="004F0EC9">
              <w:rPr>
                <w:rFonts w:eastAsiaTheme="minorEastAsia"/>
                <w:bCs/>
                <w:i/>
                <w:kern w:val="24"/>
                <w:sz w:val="20"/>
                <w:szCs w:val="20"/>
              </w:rPr>
              <w:t>Guideline</w:t>
            </w:r>
          </w:p>
          <w:p w14:paraId="18CF3374" w14:textId="77777777" w:rsidR="00F72223" w:rsidRPr="004F0EC9" w:rsidRDefault="00F72223" w:rsidP="004F0EC9">
            <w:pPr>
              <w:pBdr>
                <w:top w:val="single" w:sz="4" w:space="1" w:color="808080"/>
                <w:left w:val="single" w:sz="4" w:space="4" w:color="808080"/>
                <w:bottom w:val="single" w:sz="4" w:space="1" w:color="808080"/>
                <w:right w:val="single" w:sz="4" w:space="4" w:color="808080"/>
              </w:pBdr>
              <w:spacing w:line="240" w:lineRule="auto"/>
              <w:jc w:val="both"/>
              <w:rPr>
                <w:rFonts w:eastAsiaTheme="minorEastAsia"/>
                <w:bCs/>
                <w:kern w:val="24"/>
                <w:sz w:val="20"/>
                <w:szCs w:val="20"/>
              </w:rPr>
            </w:pPr>
            <w:r w:rsidRPr="004F0EC9">
              <w:rPr>
                <w:rFonts w:eastAsiaTheme="minorEastAsia"/>
                <w:bCs/>
                <w:kern w:val="24"/>
                <w:sz w:val="20"/>
                <w:szCs w:val="20"/>
              </w:rPr>
              <w:t xml:space="preserve">IRAG-UK: Insecticide resistance and its management, </w:t>
            </w:r>
            <w:r w:rsidRPr="004F0EC9">
              <w:rPr>
                <w:rFonts w:eastAsiaTheme="minorEastAsia"/>
                <w:bCs/>
                <w:i/>
                <w:kern w:val="24"/>
                <w:sz w:val="20"/>
                <w:szCs w:val="20"/>
              </w:rPr>
              <w:t>Guideline</w:t>
            </w:r>
          </w:p>
          <w:p w14:paraId="5FF5B172" w14:textId="77777777" w:rsidR="00F72223" w:rsidRPr="004F0EC9" w:rsidRDefault="00F72223" w:rsidP="004F0EC9">
            <w:pPr>
              <w:pBdr>
                <w:top w:val="single" w:sz="4" w:space="1" w:color="808080"/>
                <w:left w:val="single" w:sz="4" w:space="4" w:color="808080"/>
                <w:bottom w:val="single" w:sz="4" w:space="1" w:color="808080"/>
                <w:right w:val="single" w:sz="4" w:space="4" w:color="808080"/>
              </w:pBdr>
              <w:spacing w:line="240" w:lineRule="auto"/>
              <w:jc w:val="both"/>
              <w:rPr>
                <w:rFonts w:eastAsia="Calibri"/>
                <w:bCs/>
                <w:kern w:val="24"/>
                <w:sz w:val="20"/>
                <w:szCs w:val="20"/>
              </w:rPr>
            </w:pPr>
            <w:r w:rsidRPr="004F0EC9">
              <w:rPr>
                <w:rFonts w:eastAsia="Calibri"/>
                <w:bCs/>
                <w:kern w:val="24"/>
                <w:sz w:val="20"/>
                <w:szCs w:val="20"/>
              </w:rPr>
              <w:t xml:space="preserve">Rothamsted News Release: Thrips know their onions, </w:t>
            </w:r>
            <w:r w:rsidRPr="004F0EC9">
              <w:rPr>
                <w:rFonts w:eastAsia="Calibri"/>
                <w:bCs/>
                <w:i/>
                <w:kern w:val="24"/>
                <w:sz w:val="20"/>
                <w:szCs w:val="20"/>
              </w:rPr>
              <w:t>Alert</w:t>
            </w:r>
          </w:p>
          <w:p w14:paraId="6FA5471D" w14:textId="77777777" w:rsidR="00F72223" w:rsidRPr="004F0EC9" w:rsidRDefault="00F72223" w:rsidP="004F0EC9">
            <w:pPr>
              <w:pBdr>
                <w:top w:val="single" w:sz="4" w:space="1" w:color="808080"/>
                <w:left w:val="single" w:sz="4" w:space="4" w:color="808080"/>
                <w:bottom w:val="single" w:sz="4" w:space="1" w:color="808080"/>
                <w:right w:val="single" w:sz="4" w:space="4" w:color="808080"/>
              </w:pBdr>
              <w:spacing w:line="240" w:lineRule="auto"/>
              <w:jc w:val="both"/>
              <w:rPr>
                <w:bCs/>
                <w:kern w:val="24"/>
                <w:sz w:val="20"/>
                <w:szCs w:val="20"/>
              </w:rPr>
            </w:pPr>
            <w:bookmarkStart w:id="1" w:name="_Hlk7696843"/>
            <w:r w:rsidRPr="004F0EC9">
              <w:rPr>
                <w:bCs/>
                <w:kern w:val="24"/>
                <w:sz w:val="20"/>
                <w:szCs w:val="20"/>
              </w:rPr>
              <w:t xml:space="preserve">AHDB News: Pyrethroid resistance in willow-carrot aphid, </w:t>
            </w:r>
            <w:r w:rsidRPr="004F0EC9">
              <w:rPr>
                <w:bCs/>
                <w:i/>
                <w:kern w:val="24"/>
                <w:sz w:val="20"/>
                <w:szCs w:val="20"/>
              </w:rPr>
              <w:t>Alert</w:t>
            </w:r>
          </w:p>
          <w:bookmarkEnd w:id="1"/>
          <w:p w14:paraId="32A62889" w14:textId="44D9DEC2" w:rsidR="00F72223" w:rsidRPr="004F0EC9" w:rsidRDefault="00F72223" w:rsidP="004F0EC9">
            <w:pPr>
              <w:pBdr>
                <w:top w:val="single" w:sz="4" w:space="1" w:color="808080"/>
                <w:left w:val="single" w:sz="4" w:space="4" w:color="808080"/>
                <w:bottom w:val="single" w:sz="4" w:space="1" w:color="808080"/>
                <w:right w:val="single" w:sz="4" w:space="4" w:color="808080"/>
              </w:pBdr>
              <w:spacing w:line="240" w:lineRule="auto"/>
              <w:jc w:val="both"/>
              <w:rPr>
                <w:bCs/>
                <w:i/>
                <w:kern w:val="24"/>
                <w:sz w:val="20"/>
                <w:szCs w:val="20"/>
              </w:rPr>
            </w:pPr>
            <w:r w:rsidRPr="004F0EC9">
              <w:rPr>
                <w:bCs/>
                <w:kern w:val="24"/>
                <w:sz w:val="20"/>
                <w:szCs w:val="20"/>
              </w:rPr>
              <w:t xml:space="preserve">AHDB News: Spinosad resistance found in onion thrips, </w:t>
            </w:r>
            <w:r w:rsidRPr="004F0EC9">
              <w:rPr>
                <w:bCs/>
                <w:i/>
                <w:kern w:val="24"/>
                <w:sz w:val="20"/>
                <w:szCs w:val="20"/>
              </w:rPr>
              <w:t>Alert</w:t>
            </w:r>
          </w:p>
          <w:p w14:paraId="030CD15A" w14:textId="77777777" w:rsidR="00087166" w:rsidRDefault="004F0EC9" w:rsidP="004F0EC9">
            <w:pPr>
              <w:pBdr>
                <w:top w:val="single" w:sz="4" w:space="1" w:color="808080"/>
                <w:left w:val="single" w:sz="4" w:space="4" w:color="808080"/>
                <w:bottom w:val="single" w:sz="4" w:space="1" w:color="808080"/>
                <w:right w:val="single" w:sz="4" w:space="4" w:color="808080"/>
              </w:pBdr>
              <w:spacing w:line="240" w:lineRule="auto"/>
              <w:jc w:val="both"/>
              <w:rPr>
                <w:bCs/>
                <w:i/>
                <w:kern w:val="24"/>
                <w:sz w:val="20"/>
                <w:szCs w:val="20"/>
              </w:rPr>
            </w:pPr>
            <w:r w:rsidRPr="004F0EC9">
              <w:rPr>
                <w:bCs/>
                <w:kern w:val="24"/>
                <w:sz w:val="20"/>
                <w:szCs w:val="20"/>
              </w:rPr>
              <w:t xml:space="preserve">AHDB </w:t>
            </w:r>
            <w:proofErr w:type="spellStart"/>
            <w:r w:rsidRPr="004F0EC9">
              <w:rPr>
                <w:bCs/>
                <w:kern w:val="24"/>
                <w:sz w:val="20"/>
                <w:szCs w:val="20"/>
              </w:rPr>
              <w:t>SCEPTREplus</w:t>
            </w:r>
            <w:proofErr w:type="spellEnd"/>
            <w:r w:rsidRPr="004F0EC9">
              <w:rPr>
                <w:bCs/>
                <w:kern w:val="24"/>
                <w:sz w:val="20"/>
                <w:szCs w:val="20"/>
              </w:rPr>
              <w:t xml:space="preserve"> Blog: Targeting onion thrips, </w:t>
            </w:r>
            <w:r w:rsidRPr="004F0EC9">
              <w:rPr>
                <w:bCs/>
                <w:i/>
                <w:kern w:val="24"/>
                <w:sz w:val="20"/>
                <w:szCs w:val="20"/>
              </w:rPr>
              <w:t>Alert</w:t>
            </w:r>
          </w:p>
          <w:p w14:paraId="21DA49BD" w14:textId="77777777" w:rsidR="00AD2BEA" w:rsidRDefault="00AD2BEA" w:rsidP="004F0EC9">
            <w:pPr>
              <w:pBdr>
                <w:top w:val="single" w:sz="4" w:space="1" w:color="808080"/>
                <w:left w:val="single" w:sz="4" w:space="4" w:color="808080"/>
                <w:bottom w:val="single" w:sz="4" w:space="1" w:color="808080"/>
                <w:right w:val="single" w:sz="4" w:space="4" w:color="808080"/>
              </w:pBdr>
              <w:spacing w:line="240" w:lineRule="auto"/>
              <w:jc w:val="both"/>
              <w:rPr>
                <w:bCs/>
                <w:i/>
                <w:kern w:val="24"/>
                <w:sz w:val="20"/>
                <w:szCs w:val="20"/>
              </w:rPr>
            </w:pPr>
          </w:p>
          <w:p w14:paraId="061E9B90" w14:textId="77777777" w:rsidR="00AD2BEA" w:rsidRDefault="00AD2BEA" w:rsidP="00AD2BEA">
            <w:pPr>
              <w:pBdr>
                <w:top w:val="single" w:sz="4" w:space="1" w:color="808080"/>
                <w:left w:val="single" w:sz="4" w:space="4" w:color="808080"/>
                <w:bottom w:val="single" w:sz="4" w:space="1" w:color="808080"/>
                <w:right w:val="single" w:sz="4" w:space="4" w:color="808080"/>
              </w:pBdr>
              <w:spacing w:line="240" w:lineRule="auto"/>
              <w:jc w:val="both"/>
              <w:rPr>
                <w:rFonts w:eastAsiaTheme="minorEastAsia" w:cs="Arial"/>
                <w:b/>
                <w:bCs/>
                <w:kern w:val="24"/>
              </w:rPr>
            </w:pPr>
            <w:r>
              <w:rPr>
                <w:rFonts w:eastAsiaTheme="minorEastAsia" w:cs="Arial"/>
                <w:b/>
                <w:bCs/>
                <w:kern w:val="24"/>
              </w:rPr>
              <w:t>Radio</w:t>
            </w:r>
          </w:p>
          <w:p w14:paraId="49F08CC8" w14:textId="1C7BDDC5" w:rsidR="00AD2BEA" w:rsidRPr="00AD2BEA" w:rsidRDefault="00AD2BEA" w:rsidP="00AD2BEA">
            <w:pPr>
              <w:pBdr>
                <w:top w:val="single" w:sz="4" w:space="1" w:color="808080"/>
                <w:left w:val="single" w:sz="4" w:space="4" w:color="808080"/>
                <w:bottom w:val="single" w:sz="4" w:space="1" w:color="808080"/>
                <w:right w:val="single" w:sz="4" w:space="4" w:color="808080"/>
              </w:pBdr>
              <w:spacing w:line="240" w:lineRule="auto"/>
              <w:jc w:val="both"/>
              <w:rPr>
                <w:rFonts w:ascii="Times New Roman" w:eastAsia="Times New Roman" w:hAnsi="Times New Roman" w:cs="Times New Roman"/>
                <w:b/>
                <w:snapToGrid w:val="0"/>
                <w:sz w:val="20"/>
                <w:szCs w:val="20"/>
              </w:rPr>
            </w:pPr>
            <w:r w:rsidRPr="00AD2BEA">
              <w:rPr>
                <w:rFonts w:eastAsiaTheme="minorEastAsia"/>
                <w:bCs/>
                <w:i/>
                <w:iCs/>
                <w:kern w:val="24"/>
                <w:sz w:val="20"/>
                <w:szCs w:val="20"/>
              </w:rPr>
              <w:t>Farming Today</w:t>
            </w:r>
            <w:r w:rsidRPr="00AD2BEA">
              <w:rPr>
                <w:rFonts w:eastAsiaTheme="minorEastAsia"/>
                <w:bCs/>
                <w:kern w:val="24"/>
                <w:sz w:val="20"/>
                <w:szCs w:val="20"/>
              </w:rPr>
              <w:t>:</w:t>
            </w:r>
            <w:r w:rsidRPr="00AD2BEA">
              <w:rPr>
                <w:rFonts w:eastAsiaTheme="minorEastAsia"/>
                <w:bCs/>
                <w:i/>
                <w:iCs/>
                <w:kern w:val="24"/>
                <w:sz w:val="20"/>
                <w:szCs w:val="20"/>
              </w:rPr>
              <w:t xml:space="preserve"> BBC Radio 4</w:t>
            </w:r>
            <w:r w:rsidRPr="00AD2BEA">
              <w:rPr>
                <w:rFonts w:eastAsiaTheme="minorEastAsia"/>
                <w:bCs/>
                <w:kern w:val="24"/>
                <w:sz w:val="20"/>
                <w:szCs w:val="20"/>
              </w:rPr>
              <w:t>: Pyrethroid resistance in Cabbage Stem Flea Beetles,</w:t>
            </w:r>
            <w:r>
              <w:rPr>
                <w:rFonts w:eastAsiaTheme="minorEastAsia"/>
                <w:bCs/>
                <w:kern w:val="24"/>
                <w:sz w:val="20"/>
                <w:szCs w:val="20"/>
              </w:rPr>
              <w:t xml:space="preserve"> September 2018</w:t>
            </w:r>
          </w:p>
        </w:tc>
      </w:tr>
    </w:tbl>
    <w:p w14:paraId="6CE91D42" w14:textId="77777777" w:rsidR="00087166" w:rsidRDefault="00087166" w:rsidP="00940F75"/>
    <w:sectPr w:rsidR="00087166" w:rsidSect="00D52560">
      <w:headerReference w:type="default" r:id="rId12"/>
      <w:footerReference w:type="default" r:id="rId13"/>
      <w:headerReference w:type="first" r:id="rId14"/>
      <w:footerReference w:type="first" r:id="rId15"/>
      <w:pgSz w:w="11906" w:h="16838"/>
      <w:pgMar w:top="3226"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6BA58" w14:textId="77777777" w:rsidR="007B2BD5" w:rsidRDefault="007B2BD5" w:rsidP="00B95083">
      <w:pPr>
        <w:spacing w:line="240" w:lineRule="auto"/>
      </w:pPr>
      <w:r>
        <w:separator/>
      </w:r>
    </w:p>
  </w:endnote>
  <w:endnote w:type="continuationSeparator" w:id="0">
    <w:p w14:paraId="5701D829" w14:textId="77777777" w:rsidR="007B2BD5" w:rsidRDefault="007B2BD5" w:rsidP="00B950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7B21" w14:textId="77777777" w:rsidR="00413E19" w:rsidRPr="00B95083" w:rsidRDefault="00413E19" w:rsidP="00087166">
    <w:pPr>
      <w:pStyle w:val="Disclaimer"/>
    </w:pPr>
    <w:r w:rsidRPr="00B95083">
      <w:t xml:space="preserve">The results described in this summary report </w:t>
    </w:r>
    <w:r>
      <w:t>are</w:t>
    </w:r>
    <w:r w:rsidRPr="00B95083">
      <w:t xml:space="preserve"> interim and relate to one year. In all cases, the reports refer to projects that extend over a number of years.</w:t>
    </w:r>
  </w:p>
  <w:p w14:paraId="4DD18E02" w14:textId="77777777" w:rsidR="00413E19" w:rsidRDefault="00413E19" w:rsidP="00B95083">
    <w:pPr>
      <w:pStyle w:val="Disclaimer"/>
    </w:pPr>
    <w:r>
      <w:t xml:space="preserve">While the Agriculture and Horticulture Development Board seeks to ensure that the information contained within this document is accurate at the time of printing, no warranty is given in respect thereof and, to the maximum extent permitted by law, the Agriculture and Horticulture Development Board accepts no liability for loss, damage or injury howsoever caused (including that caused by negligence) or suffered directly or indirectly in relation to information and opinions contained in or omitted from this document. </w:t>
    </w:r>
    <w:r w:rsidRPr="009B5C12">
      <w:t>Reference herein to trade names and proprietary products without stating that they are protected does not imply that they may be regarded as unprotected and thus free for general use. No endorsement of named products is intended</w:t>
    </w:r>
    <w:r>
      <w:t>,</w:t>
    </w:r>
    <w:r w:rsidRPr="009B5C12">
      <w:t xml:space="preserve"> nor is any criticism implied of other alternative, but unnamed, products.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FAD35" w14:textId="77777777" w:rsidR="00413E19" w:rsidRPr="00A145C0" w:rsidRDefault="00413E19" w:rsidP="00EF798F">
    <w:pPr>
      <w:pStyle w:val="Disclaimer"/>
      <w:tabs>
        <w:tab w:val="right" w:pos="10204"/>
      </w:tabs>
    </w:pPr>
    <w:r>
      <w:t>AHDB Cereals &amp; Oilseeds is a division of the Agriculture and Horticulture Development Board (AHDB).</w:t>
    </w:r>
    <w:r>
      <w:tab/>
      <w:t>July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7B092" w14:textId="77777777" w:rsidR="007B2BD5" w:rsidRDefault="007B2BD5" w:rsidP="00B95083">
      <w:pPr>
        <w:spacing w:line="240" w:lineRule="auto"/>
      </w:pPr>
      <w:r>
        <w:separator/>
      </w:r>
    </w:p>
  </w:footnote>
  <w:footnote w:type="continuationSeparator" w:id="0">
    <w:p w14:paraId="4D2DC9CD" w14:textId="77777777" w:rsidR="007B2BD5" w:rsidRDefault="007B2BD5" w:rsidP="00B950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2A58C" w14:textId="679516BE" w:rsidR="00413E19" w:rsidRDefault="00BF63AF" w:rsidP="008C03BF">
    <w:pPr>
      <w:pStyle w:val="Header"/>
      <w:jc w:val="right"/>
    </w:pPr>
    <w:r>
      <w:rPr>
        <w:noProof/>
        <w:lang w:eastAsia="en-GB"/>
      </w:rPr>
      <w:drawing>
        <wp:anchor distT="0" distB="0" distL="114300" distR="114300" simplePos="0" relativeHeight="251665408" behindDoc="0" locked="0" layoutInCell="1" allowOverlap="1" wp14:anchorId="6F0C93B7" wp14:editId="3C48B295">
          <wp:simplePos x="0" y="0"/>
          <wp:positionH relativeFrom="column">
            <wp:posOffset>3536315</wp:posOffset>
          </wp:positionH>
          <wp:positionV relativeFrom="paragraph">
            <wp:posOffset>144780</wp:posOffset>
          </wp:positionV>
          <wp:extent cx="1452562" cy="866775"/>
          <wp:effectExtent l="0" t="0" r="0" b="0"/>
          <wp:wrapNone/>
          <wp:docPr id="1" name="Picture 1" descr="bbro_logo_with_slogan"/>
          <wp:cNvGraphicFramePr/>
          <a:graphic xmlns:a="http://schemas.openxmlformats.org/drawingml/2006/main">
            <a:graphicData uri="http://schemas.openxmlformats.org/drawingml/2006/picture">
              <pic:pic xmlns:pic="http://schemas.openxmlformats.org/drawingml/2006/picture">
                <pic:nvPicPr>
                  <pic:cNvPr id="1" name="Picture 1" descr="bbro_logo_with_slogan"/>
                  <pic:cNvPicPr/>
                </pic:nvPicPr>
                <pic:blipFill rotWithShape="1">
                  <a:blip r:embed="rId1">
                    <a:extLst>
                      <a:ext uri="{28A0092B-C50C-407E-A947-70E740481C1C}">
                        <a14:useLocalDpi xmlns:a14="http://schemas.microsoft.com/office/drawing/2010/main" val="0"/>
                      </a:ext>
                    </a:extLst>
                  </a:blip>
                  <a:srcRect l="13973" t="26481" r="21704" b="21982"/>
                  <a:stretch/>
                </pic:blipFill>
                <pic:spPr bwMode="auto">
                  <a:xfrm>
                    <a:off x="0" y="0"/>
                    <a:ext cx="1452562" cy="866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3E19">
      <w:rPr>
        <w:noProof/>
        <w:lang w:eastAsia="en-GB"/>
      </w:rPr>
      <mc:AlternateContent>
        <mc:Choice Requires="wps">
          <w:drawing>
            <wp:inline distT="0" distB="0" distL="0" distR="0" wp14:anchorId="176E964A" wp14:editId="7A2476DA">
              <wp:extent cx="4820920" cy="1152525"/>
              <wp:effectExtent l="0" t="0" r="0"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1152525"/>
                      </a:xfrm>
                      <a:prstGeom prst="rect">
                        <a:avLst/>
                      </a:prstGeom>
                      <a:solidFill>
                        <a:srgbClr val="FFFFFF"/>
                      </a:solidFill>
                      <a:ln w="9525">
                        <a:noFill/>
                        <a:miter lim="800000"/>
                        <a:headEnd/>
                        <a:tailEnd/>
                      </a:ln>
                    </wps:spPr>
                    <wps:txbx>
                      <w:txbxContent>
                        <w:p w14:paraId="4B14BD90" w14:textId="0DD15916" w:rsidR="00413E19" w:rsidRDefault="00413E19" w:rsidP="00176ED3">
                          <w:pPr>
                            <w:pStyle w:val="Title"/>
                            <w:ind w:left="-142"/>
                            <w:jc w:val="left"/>
                          </w:pPr>
                          <w:r>
                            <w:t xml:space="preserve">Annual Project </w:t>
                          </w:r>
                          <w:r w:rsidR="00FF56D6">
                            <w:t>Report</w:t>
                          </w:r>
                          <w:r w:rsidR="00FF56D6">
                            <w:br/>
                            <w:t>01/04</w:t>
                          </w:r>
                          <w:r>
                            <w:t>/201</w:t>
                          </w:r>
                          <w:r w:rsidR="001E52D5">
                            <w:t>8</w:t>
                          </w:r>
                          <w:r w:rsidR="008C03BF">
                            <w:t xml:space="preserve"> to 31/3</w:t>
                          </w:r>
                          <w:r>
                            <w:t>/201</w:t>
                          </w:r>
                          <w:r w:rsidR="008C03BF">
                            <w:t>9</w:t>
                          </w:r>
                        </w:p>
                      </w:txbxContent>
                    </wps:txbx>
                    <wps:bodyPr rot="0" vert="horz" wrap="square" lIns="91440" tIns="45720" rIns="91440" bIns="45720" anchor="b" anchorCtr="0">
                      <a:noAutofit/>
                    </wps:bodyPr>
                  </wps:wsp>
                </a:graphicData>
              </a:graphic>
            </wp:inline>
          </w:drawing>
        </mc:Choice>
        <mc:Fallback>
          <w:pict>
            <v:shapetype w14:anchorId="176E964A" id="_x0000_t202" coordsize="21600,21600" o:spt="202" path="m,l,21600r21600,l21600,xe">
              <v:stroke joinstyle="miter"/>
              <v:path gradientshapeok="t" o:connecttype="rect"/>
            </v:shapetype>
            <v:shape id="Text Box 2" o:spid="_x0000_s1026" type="#_x0000_t202" style="width:379.6pt;height:90.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" stroked="f">
              <v:textbox>
                <w:txbxContent>
                  <w:p w14:paraId="4B14BD90" w14:textId="0DD15916" w:rsidR="00413E19" w:rsidRDefault="00413E19" w:rsidP="00176ED3">
                    <w:pPr>
                      <w:pStyle w:val="Title"/>
                      <w:ind w:left="-142"/>
                      <w:jc w:val="left"/>
                    </w:pPr>
                    <w:r>
                      <w:t xml:space="preserve">Annual Project </w:t>
                    </w:r>
                    <w:r w:rsidR="00FF56D6">
                      <w:t>Report</w:t>
                    </w:r>
                    <w:r w:rsidR="00FF56D6">
                      <w:br/>
                      <w:t>01/04</w:t>
                    </w:r>
                    <w:r>
                      <w:t>/201</w:t>
                    </w:r>
                    <w:r w:rsidR="001E52D5">
                      <w:t>8</w:t>
                    </w:r>
                    <w:r w:rsidR="008C03BF">
                      <w:t xml:space="preserve"> to 31/3</w:t>
                    </w:r>
                    <w:r>
                      <w:t>/201</w:t>
                    </w:r>
                    <w:r w:rsidR="008C03BF">
                      <w:t>9</w:t>
                    </w:r>
                  </w:p>
                </w:txbxContent>
              </v:textbox>
              <w10:anchorlock/>
            </v:shape>
          </w:pict>
        </mc:Fallback>
      </mc:AlternateContent>
    </w:r>
    <w:r w:rsidR="008C03BF">
      <w:rPr>
        <w:noProof/>
        <w:lang w:eastAsia="en-GB"/>
      </w:rPr>
      <w:drawing>
        <wp:inline distT="0" distB="0" distL="0" distR="0" wp14:anchorId="48A90EF6" wp14:editId="5728E94E">
          <wp:extent cx="1610945" cy="1174741"/>
          <wp:effectExtent l="0" t="0" r="889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DBGrouplogo_cmykexclusion.jpg"/>
                  <pic:cNvPicPr/>
                </pic:nvPicPr>
                <pic:blipFill>
                  <a:blip r:embed="rId2">
                    <a:extLst>
                      <a:ext uri="{28A0092B-C50C-407E-A947-70E740481C1C}">
                        <a14:useLocalDpi xmlns:a14="http://schemas.microsoft.com/office/drawing/2010/main" val="0"/>
                      </a:ext>
                    </a:extLst>
                  </a:blip>
                  <a:stretch>
                    <a:fillRect/>
                  </a:stretch>
                </pic:blipFill>
                <pic:spPr>
                  <a:xfrm>
                    <a:off x="0" y="0"/>
                    <a:ext cx="1617717" cy="11796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75B8" w14:textId="77777777" w:rsidR="00413E19" w:rsidRDefault="00413E19" w:rsidP="00EF798F">
    <w:pPr>
      <w:pStyle w:val="Header"/>
    </w:pPr>
    <w:r w:rsidRPr="0036568F">
      <w:rPr>
        <w:noProof/>
        <w:lang w:eastAsia="en-GB"/>
      </w:rPr>
      <w:drawing>
        <wp:anchor distT="0" distB="0" distL="114300" distR="114300" simplePos="0" relativeHeight="251663360" behindDoc="0" locked="0" layoutInCell="1" allowOverlap="1" wp14:anchorId="6F1EC529" wp14:editId="0A7EAADC">
          <wp:simplePos x="0" y="0"/>
          <wp:positionH relativeFrom="page">
            <wp:posOffset>4739640</wp:posOffset>
          </wp:positionH>
          <wp:positionV relativeFrom="page">
            <wp:posOffset>1905</wp:posOffset>
          </wp:positionV>
          <wp:extent cx="2808000" cy="2048400"/>
          <wp:effectExtent l="0" t="0" r="0" b="9525"/>
          <wp:wrapNone/>
          <wp:docPr id="3" name="Picture 3" descr="G:\Public\Logos\1. Current logos\All AHDB Divisions and Group logos\All divisions - High resolution JPGs - for print\AHDBCerealsandOilseeds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Logos\1. Current logos\All AHDB Divisions and Group logos\All divisions - High resolution JPGs - for print\AHDBCerealsandOilseeds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8000" cy="204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386D823A" wp14:editId="5C29CFC6">
              <wp:extent cx="3960000" cy="1152525"/>
              <wp:effectExtent l="0" t="0" r="254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0" cy="1152525"/>
                      </a:xfrm>
                      <a:prstGeom prst="rect">
                        <a:avLst/>
                      </a:prstGeom>
                      <a:solidFill>
                        <a:srgbClr val="FFFFFF"/>
                      </a:solidFill>
                      <a:ln w="9525">
                        <a:noFill/>
                        <a:miter lim="800000"/>
                        <a:headEnd/>
                        <a:tailEnd/>
                      </a:ln>
                    </wps:spPr>
                    <wps:txbx>
                      <w:txbxContent>
                        <w:p w14:paraId="5B18898D" w14:textId="77777777" w:rsidR="00413E19" w:rsidRDefault="00413E19" w:rsidP="00EF798F">
                          <w:pPr>
                            <w:pStyle w:val="Title"/>
                            <w:ind w:left="-142"/>
                            <w:jc w:val="left"/>
                          </w:pPr>
                          <w:r>
                            <w:t>Reporting requirements:</w:t>
                          </w:r>
                          <w:r>
                            <w:br/>
                            <w:t>Annual Project Reports</w:t>
                          </w:r>
                        </w:p>
                      </w:txbxContent>
                    </wps:txbx>
                    <wps:bodyPr rot="0" vert="horz" wrap="square" lIns="91440" tIns="45720" rIns="91440" bIns="45720" anchor="b" anchorCtr="0">
                      <a:noAutofit/>
                    </wps:bodyPr>
                  </wps:wsp>
                </a:graphicData>
              </a:graphic>
            </wp:inline>
          </w:drawing>
        </mc:Choice>
        <mc:Fallback>
          <w:pict>
            <v:shapetype w14:anchorId="386D823A" id="_x0000_t202" coordsize="21600,21600" o:spt="202" path="m,l,21600r21600,l21600,xe">
              <v:stroke joinstyle="miter"/>
              <v:path gradientshapeok="t" o:connecttype="rect"/>
            </v:shapetype>
            <v:shape id="_x0000_s1027" type="#_x0000_t202" style="width:311.8pt;height:90.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" stroked="f">
              <v:textbox>
                <w:txbxContent>
                  <w:p w14:paraId="5B18898D" w14:textId="77777777" w:rsidR="00413E19" w:rsidRDefault="00413E19" w:rsidP="00EF798F">
                    <w:pPr>
                      <w:pStyle w:val="Title"/>
                      <w:ind w:left="-142"/>
                      <w:jc w:val="left"/>
                    </w:pPr>
                    <w:r>
                      <w:t>Reporting requirements:</w:t>
                    </w:r>
                    <w:r>
                      <w:br/>
                      <w:t>Annual Project Reports</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47F7"/>
    <w:multiLevelType w:val="hybridMultilevel"/>
    <w:tmpl w:val="0766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93BE6"/>
    <w:multiLevelType w:val="singleLevel"/>
    <w:tmpl w:val="D952DB64"/>
    <w:lvl w:ilvl="0">
      <w:start w:val="1"/>
      <w:numFmt w:val="decimal"/>
      <w:lvlText w:val="%1."/>
      <w:lvlJc w:val="left"/>
      <w:pPr>
        <w:tabs>
          <w:tab w:val="num" w:pos="360"/>
        </w:tabs>
        <w:ind w:left="360" w:hanging="360"/>
      </w:pPr>
      <w:rPr>
        <w:rFonts w:ascii="Arial" w:hAnsi="Arial" w:cs="Arial" w:hint="default"/>
        <w:b/>
        <w:i w:val="0"/>
        <w:sz w:val="24"/>
      </w:rPr>
    </w:lvl>
  </w:abstractNum>
  <w:abstractNum w:abstractNumId="2" w15:restartNumberingAfterBreak="0">
    <w:nsid w:val="2580519B"/>
    <w:multiLevelType w:val="hybridMultilevel"/>
    <w:tmpl w:val="CBFE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324B6"/>
    <w:multiLevelType w:val="hybridMultilevel"/>
    <w:tmpl w:val="0F78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64E36"/>
    <w:multiLevelType w:val="hybridMultilevel"/>
    <w:tmpl w:val="C4A819F8"/>
    <w:lvl w:ilvl="0" w:tplc="6560B32A">
      <w:start w:val="1"/>
      <w:numFmt w:val="decimal"/>
      <w:lvlText w:val="%1)"/>
      <w:lvlJc w:val="left"/>
      <w:pPr>
        <w:ind w:left="720" w:hanging="360"/>
      </w:pPr>
      <w:rPr>
        <w:rFonts w:ascii="Arial" w:eastAsia="Times New Roman" w:hAnsi="Arial" w:cs="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1615C1"/>
    <w:multiLevelType w:val="hybridMultilevel"/>
    <w:tmpl w:val="A6DE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B640C1"/>
    <w:multiLevelType w:val="hybridMultilevel"/>
    <w:tmpl w:val="C7A6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ED8"/>
    <w:rsid w:val="00026412"/>
    <w:rsid w:val="000302BA"/>
    <w:rsid w:val="0004013D"/>
    <w:rsid w:val="0004622B"/>
    <w:rsid w:val="000647B0"/>
    <w:rsid w:val="00071052"/>
    <w:rsid w:val="00087166"/>
    <w:rsid w:val="00090419"/>
    <w:rsid w:val="000B5CC5"/>
    <w:rsid w:val="000D4B13"/>
    <w:rsid w:val="0010684E"/>
    <w:rsid w:val="00112ED8"/>
    <w:rsid w:val="00114BAE"/>
    <w:rsid w:val="00127F78"/>
    <w:rsid w:val="00143184"/>
    <w:rsid w:val="00170962"/>
    <w:rsid w:val="00172680"/>
    <w:rsid w:val="001765B9"/>
    <w:rsid w:val="00176ED3"/>
    <w:rsid w:val="00184C32"/>
    <w:rsid w:val="00192EC1"/>
    <w:rsid w:val="001B2169"/>
    <w:rsid w:val="001C6390"/>
    <w:rsid w:val="001C6E5E"/>
    <w:rsid w:val="001D0431"/>
    <w:rsid w:val="001E52D5"/>
    <w:rsid w:val="001E553A"/>
    <w:rsid w:val="00205CBF"/>
    <w:rsid w:val="0023096A"/>
    <w:rsid w:val="00237698"/>
    <w:rsid w:val="00242641"/>
    <w:rsid w:val="00250972"/>
    <w:rsid w:val="00262BB4"/>
    <w:rsid w:val="00266BFF"/>
    <w:rsid w:val="00274A0C"/>
    <w:rsid w:val="00276A2A"/>
    <w:rsid w:val="002841D8"/>
    <w:rsid w:val="00290FE5"/>
    <w:rsid w:val="002A0778"/>
    <w:rsid w:val="002A517D"/>
    <w:rsid w:val="002B2374"/>
    <w:rsid w:val="002B2970"/>
    <w:rsid w:val="002C6F23"/>
    <w:rsid w:val="002C6F29"/>
    <w:rsid w:val="002E6D73"/>
    <w:rsid w:val="002F34A6"/>
    <w:rsid w:val="00305AAD"/>
    <w:rsid w:val="0031173F"/>
    <w:rsid w:val="00316201"/>
    <w:rsid w:val="00323100"/>
    <w:rsid w:val="003528C6"/>
    <w:rsid w:val="003630E9"/>
    <w:rsid w:val="00377396"/>
    <w:rsid w:val="00385680"/>
    <w:rsid w:val="00387D70"/>
    <w:rsid w:val="003A3688"/>
    <w:rsid w:val="003B78FB"/>
    <w:rsid w:val="003C571B"/>
    <w:rsid w:val="003C5783"/>
    <w:rsid w:val="003E1F4E"/>
    <w:rsid w:val="003E7EC7"/>
    <w:rsid w:val="003F48E6"/>
    <w:rsid w:val="00404D2E"/>
    <w:rsid w:val="00413E19"/>
    <w:rsid w:val="00434D25"/>
    <w:rsid w:val="00475D44"/>
    <w:rsid w:val="00487223"/>
    <w:rsid w:val="004C200C"/>
    <w:rsid w:val="004D0134"/>
    <w:rsid w:val="004D5818"/>
    <w:rsid w:val="004D6DBA"/>
    <w:rsid w:val="004F0EC9"/>
    <w:rsid w:val="00500DCA"/>
    <w:rsid w:val="00504686"/>
    <w:rsid w:val="00517B88"/>
    <w:rsid w:val="00525489"/>
    <w:rsid w:val="00556B06"/>
    <w:rsid w:val="005603F4"/>
    <w:rsid w:val="00562761"/>
    <w:rsid w:val="005647B0"/>
    <w:rsid w:val="00576C8C"/>
    <w:rsid w:val="0057750D"/>
    <w:rsid w:val="00590D0D"/>
    <w:rsid w:val="00595E1A"/>
    <w:rsid w:val="005B0628"/>
    <w:rsid w:val="005D717F"/>
    <w:rsid w:val="005E43C7"/>
    <w:rsid w:val="00604D0E"/>
    <w:rsid w:val="00605A7E"/>
    <w:rsid w:val="006128CA"/>
    <w:rsid w:val="00630CC6"/>
    <w:rsid w:val="00656660"/>
    <w:rsid w:val="00671949"/>
    <w:rsid w:val="00671C0C"/>
    <w:rsid w:val="00675C78"/>
    <w:rsid w:val="006765C0"/>
    <w:rsid w:val="006960EE"/>
    <w:rsid w:val="006A52B3"/>
    <w:rsid w:val="006D1E1A"/>
    <w:rsid w:val="006D6ED8"/>
    <w:rsid w:val="006F076F"/>
    <w:rsid w:val="0070478C"/>
    <w:rsid w:val="00715600"/>
    <w:rsid w:val="00717D94"/>
    <w:rsid w:val="0072533D"/>
    <w:rsid w:val="00727B85"/>
    <w:rsid w:val="00747516"/>
    <w:rsid w:val="007479A2"/>
    <w:rsid w:val="00755007"/>
    <w:rsid w:val="0076354C"/>
    <w:rsid w:val="00767A54"/>
    <w:rsid w:val="0077772E"/>
    <w:rsid w:val="007A0494"/>
    <w:rsid w:val="007A57B0"/>
    <w:rsid w:val="007B2BD5"/>
    <w:rsid w:val="007B3925"/>
    <w:rsid w:val="007C0DED"/>
    <w:rsid w:val="007C71E5"/>
    <w:rsid w:val="0084652F"/>
    <w:rsid w:val="00862D59"/>
    <w:rsid w:val="00863914"/>
    <w:rsid w:val="00872133"/>
    <w:rsid w:val="00883581"/>
    <w:rsid w:val="00891652"/>
    <w:rsid w:val="008B433A"/>
    <w:rsid w:val="008C03BF"/>
    <w:rsid w:val="008E2B3A"/>
    <w:rsid w:val="008E3008"/>
    <w:rsid w:val="008F44C4"/>
    <w:rsid w:val="008F4E0D"/>
    <w:rsid w:val="008F6129"/>
    <w:rsid w:val="00912687"/>
    <w:rsid w:val="009127E9"/>
    <w:rsid w:val="00920C98"/>
    <w:rsid w:val="00932554"/>
    <w:rsid w:val="00940F75"/>
    <w:rsid w:val="009507F1"/>
    <w:rsid w:val="00953895"/>
    <w:rsid w:val="0096165F"/>
    <w:rsid w:val="00966081"/>
    <w:rsid w:val="009743DA"/>
    <w:rsid w:val="00976669"/>
    <w:rsid w:val="00990077"/>
    <w:rsid w:val="009B7A65"/>
    <w:rsid w:val="009C0BCD"/>
    <w:rsid w:val="009C34D5"/>
    <w:rsid w:val="009D3DF1"/>
    <w:rsid w:val="009D765F"/>
    <w:rsid w:val="009D7B43"/>
    <w:rsid w:val="00A02750"/>
    <w:rsid w:val="00A26574"/>
    <w:rsid w:val="00A32A78"/>
    <w:rsid w:val="00A617D5"/>
    <w:rsid w:val="00A6239F"/>
    <w:rsid w:val="00A814F1"/>
    <w:rsid w:val="00A9537D"/>
    <w:rsid w:val="00A9748A"/>
    <w:rsid w:val="00AA5917"/>
    <w:rsid w:val="00AA5E7B"/>
    <w:rsid w:val="00AC5021"/>
    <w:rsid w:val="00AD2BEA"/>
    <w:rsid w:val="00AE1CC4"/>
    <w:rsid w:val="00AE2B44"/>
    <w:rsid w:val="00AF159B"/>
    <w:rsid w:val="00B0778B"/>
    <w:rsid w:val="00B1624B"/>
    <w:rsid w:val="00B240B4"/>
    <w:rsid w:val="00B35C89"/>
    <w:rsid w:val="00B51E42"/>
    <w:rsid w:val="00B578AB"/>
    <w:rsid w:val="00B677B7"/>
    <w:rsid w:val="00B7442F"/>
    <w:rsid w:val="00B77F0F"/>
    <w:rsid w:val="00B83863"/>
    <w:rsid w:val="00B924EF"/>
    <w:rsid w:val="00B925A2"/>
    <w:rsid w:val="00B94684"/>
    <w:rsid w:val="00B95083"/>
    <w:rsid w:val="00BA3656"/>
    <w:rsid w:val="00BC1523"/>
    <w:rsid w:val="00BD1990"/>
    <w:rsid w:val="00BE1F9C"/>
    <w:rsid w:val="00BE70CF"/>
    <w:rsid w:val="00BF10A0"/>
    <w:rsid w:val="00BF63AF"/>
    <w:rsid w:val="00C01316"/>
    <w:rsid w:val="00C20DB1"/>
    <w:rsid w:val="00C338C4"/>
    <w:rsid w:val="00C33C72"/>
    <w:rsid w:val="00C45D65"/>
    <w:rsid w:val="00C6289A"/>
    <w:rsid w:val="00C65E8E"/>
    <w:rsid w:val="00C72153"/>
    <w:rsid w:val="00C977EE"/>
    <w:rsid w:val="00CA3EA9"/>
    <w:rsid w:val="00CA70ED"/>
    <w:rsid w:val="00CB6BA5"/>
    <w:rsid w:val="00CC53F3"/>
    <w:rsid w:val="00CC68A6"/>
    <w:rsid w:val="00CD0DE3"/>
    <w:rsid w:val="00CD3331"/>
    <w:rsid w:val="00CD4722"/>
    <w:rsid w:val="00CE58D7"/>
    <w:rsid w:val="00CF1CEC"/>
    <w:rsid w:val="00CF5B6C"/>
    <w:rsid w:val="00D17840"/>
    <w:rsid w:val="00D223E7"/>
    <w:rsid w:val="00D33713"/>
    <w:rsid w:val="00D4796E"/>
    <w:rsid w:val="00D511D0"/>
    <w:rsid w:val="00D52560"/>
    <w:rsid w:val="00D65BA2"/>
    <w:rsid w:val="00D961D3"/>
    <w:rsid w:val="00D96702"/>
    <w:rsid w:val="00DA6430"/>
    <w:rsid w:val="00DB0599"/>
    <w:rsid w:val="00DC1874"/>
    <w:rsid w:val="00DD1ABA"/>
    <w:rsid w:val="00DF1F4E"/>
    <w:rsid w:val="00DF5B9E"/>
    <w:rsid w:val="00E035AD"/>
    <w:rsid w:val="00E25AD3"/>
    <w:rsid w:val="00E27938"/>
    <w:rsid w:val="00E33316"/>
    <w:rsid w:val="00E62F71"/>
    <w:rsid w:val="00E7349F"/>
    <w:rsid w:val="00E84C34"/>
    <w:rsid w:val="00EC5510"/>
    <w:rsid w:val="00ED7826"/>
    <w:rsid w:val="00EF241A"/>
    <w:rsid w:val="00EF61ED"/>
    <w:rsid w:val="00EF798F"/>
    <w:rsid w:val="00F16E5B"/>
    <w:rsid w:val="00F22360"/>
    <w:rsid w:val="00F23E03"/>
    <w:rsid w:val="00F31611"/>
    <w:rsid w:val="00F31865"/>
    <w:rsid w:val="00F323DF"/>
    <w:rsid w:val="00F72223"/>
    <w:rsid w:val="00F91982"/>
    <w:rsid w:val="00FA7568"/>
    <w:rsid w:val="00FB7442"/>
    <w:rsid w:val="00FC43EB"/>
    <w:rsid w:val="00FC68A6"/>
    <w:rsid w:val="00FD7D04"/>
    <w:rsid w:val="00FE1A6A"/>
    <w:rsid w:val="00FE30FA"/>
    <w:rsid w:val="00FF1921"/>
    <w:rsid w:val="00FF4F8A"/>
    <w:rsid w:val="00FF56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CE7D93"/>
  <w15:docId w15:val="{5F6738B6-2597-4F5B-A272-63BFB905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23"/>
    <w:pPr>
      <w:spacing w:after="0" w:line="300" w:lineRule="auto"/>
    </w:pPr>
    <w:rPr>
      <w:rFonts w:ascii="Arial" w:hAnsi="Arial"/>
    </w:rPr>
  </w:style>
  <w:style w:type="paragraph" w:styleId="Heading1">
    <w:name w:val="heading 1"/>
    <w:basedOn w:val="Normal"/>
    <w:next w:val="Normal"/>
    <w:link w:val="Heading1Char"/>
    <w:qFormat/>
    <w:rsid w:val="00EF798F"/>
    <w:pPr>
      <w:outlineLvl w:val="0"/>
    </w:pPr>
    <w:rPr>
      <w:b/>
    </w:rPr>
  </w:style>
  <w:style w:type="paragraph" w:styleId="Heading2">
    <w:name w:val="heading 2"/>
    <w:basedOn w:val="Normal"/>
    <w:next w:val="Normal"/>
    <w:link w:val="Heading2Char"/>
    <w:uiPriority w:val="9"/>
    <w:semiHidden/>
    <w:unhideWhenUsed/>
    <w:qFormat/>
    <w:rsid w:val="00EF798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E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95083"/>
    <w:pPr>
      <w:tabs>
        <w:tab w:val="center" w:pos="4513"/>
        <w:tab w:val="right" w:pos="9026"/>
      </w:tabs>
      <w:spacing w:line="240" w:lineRule="auto"/>
    </w:pPr>
  </w:style>
  <w:style w:type="character" w:customStyle="1" w:styleId="HeaderChar">
    <w:name w:val="Header Char"/>
    <w:basedOn w:val="DefaultParagraphFont"/>
    <w:link w:val="Header"/>
    <w:uiPriority w:val="99"/>
    <w:rsid w:val="00B95083"/>
    <w:rPr>
      <w:rFonts w:ascii="Arial" w:hAnsi="Arial"/>
    </w:rPr>
  </w:style>
  <w:style w:type="paragraph" w:styleId="Footer">
    <w:name w:val="footer"/>
    <w:basedOn w:val="Normal"/>
    <w:link w:val="FooterChar"/>
    <w:uiPriority w:val="99"/>
    <w:unhideWhenUsed/>
    <w:rsid w:val="00B95083"/>
    <w:pPr>
      <w:tabs>
        <w:tab w:val="center" w:pos="4513"/>
        <w:tab w:val="right" w:pos="9026"/>
      </w:tabs>
      <w:spacing w:line="240" w:lineRule="auto"/>
    </w:pPr>
  </w:style>
  <w:style w:type="character" w:customStyle="1" w:styleId="FooterChar">
    <w:name w:val="Footer Char"/>
    <w:basedOn w:val="DefaultParagraphFont"/>
    <w:link w:val="Footer"/>
    <w:uiPriority w:val="99"/>
    <w:rsid w:val="00B95083"/>
    <w:rPr>
      <w:rFonts w:ascii="Arial" w:hAnsi="Arial"/>
    </w:rPr>
  </w:style>
  <w:style w:type="paragraph" w:customStyle="1" w:styleId="Disclaimer">
    <w:name w:val="Disclaimer"/>
    <w:basedOn w:val="Normal"/>
    <w:next w:val="Normal"/>
    <w:qFormat/>
    <w:rsid w:val="00B95083"/>
    <w:pPr>
      <w:spacing w:after="60" w:line="240" w:lineRule="auto"/>
    </w:pPr>
    <w:rPr>
      <w:sz w:val="16"/>
    </w:rPr>
  </w:style>
  <w:style w:type="paragraph" w:styleId="Title">
    <w:name w:val="Title"/>
    <w:basedOn w:val="Normal"/>
    <w:next w:val="Normal"/>
    <w:link w:val="TitleChar"/>
    <w:uiPriority w:val="10"/>
    <w:qFormat/>
    <w:rsid w:val="00953895"/>
    <w:pPr>
      <w:spacing w:line="240" w:lineRule="auto"/>
      <w:jc w:val="center"/>
    </w:pPr>
    <w:rPr>
      <w:b/>
      <w:sz w:val="32"/>
    </w:rPr>
  </w:style>
  <w:style w:type="character" w:customStyle="1" w:styleId="TitleChar">
    <w:name w:val="Title Char"/>
    <w:basedOn w:val="DefaultParagraphFont"/>
    <w:link w:val="Title"/>
    <w:uiPriority w:val="10"/>
    <w:rsid w:val="00953895"/>
    <w:rPr>
      <w:rFonts w:ascii="Arial" w:hAnsi="Arial"/>
      <w:b/>
      <w:sz w:val="32"/>
    </w:rPr>
  </w:style>
  <w:style w:type="paragraph" w:styleId="Subtitle">
    <w:name w:val="Subtitle"/>
    <w:basedOn w:val="Title"/>
    <w:next w:val="Normal"/>
    <w:link w:val="SubtitleChar"/>
    <w:uiPriority w:val="11"/>
    <w:qFormat/>
    <w:rsid w:val="007B3925"/>
    <w:rPr>
      <w:sz w:val="28"/>
    </w:rPr>
  </w:style>
  <w:style w:type="character" w:customStyle="1" w:styleId="SubtitleChar">
    <w:name w:val="Subtitle Char"/>
    <w:basedOn w:val="DefaultParagraphFont"/>
    <w:link w:val="Subtitle"/>
    <w:uiPriority w:val="11"/>
    <w:rsid w:val="007B3925"/>
    <w:rPr>
      <w:rFonts w:ascii="Arial" w:hAnsi="Arial"/>
      <w:b/>
      <w:sz w:val="28"/>
    </w:rPr>
  </w:style>
  <w:style w:type="paragraph" w:styleId="ListParagraph">
    <w:name w:val="List Paragraph"/>
    <w:basedOn w:val="Normal"/>
    <w:uiPriority w:val="34"/>
    <w:qFormat/>
    <w:rsid w:val="00920C98"/>
    <w:pPr>
      <w:ind w:left="720"/>
      <w:contextualSpacing/>
    </w:pPr>
  </w:style>
  <w:style w:type="character" w:customStyle="1" w:styleId="Heading1Char">
    <w:name w:val="Heading 1 Char"/>
    <w:basedOn w:val="DefaultParagraphFont"/>
    <w:link w:val="Heading1"/>
    <w:rsid w:val="00EF798F"/>
    <w:rPr>
      <w:rFonts w:ascii="Arial" w:hAnsi="Arial"/>
      <w:b/>
    </w:rPr>
  </w:style>
  <w:style w:type="character" w:customStyle="1" w:styleId="Heading2Char">
    <w:name w:val="Heading 2 Char"/>
    <w:basedOn w:val="DefaultParagraphFont"/>
    <w:link w:val="Heading2"/>
    <w:uiPriority w:val="9"/>
    <w:semiHidden/>
    <w:rsid w:val="00EF798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F798F"/>
    <w:rPr>
      <w:color w:val="0000FF" w:themeColor="hyperlink"/>
      <w:u w:val="single"/>
    </w:rPr>
  </w:style>
  <w:style w:type="paragraph" w:styleId="BalloonText">
    <w:name w:val="Balloon Text"/>
    <w:basedOn w:val="Normal"/>
    <w:link w:val="BalloonTextChar"/>
    <w:uiPriority w:val="99"/>
    <w:semiHidden/>
    <w:unhideWhenUsed/>
    <w:rsid w:val="00B946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684"/>
    <w:rPr>
      <w:rFonts w:ascii="Tahoma" w:hAnsi="Tahoma" w:cs="Tahoma"/>
      <w:sz w:val="16"/>
      <w:szCs w:val="16"/>
    </w:rPr>
  </w:style>
  <w:style w:type="paragraph" w:styleId="NormalWeb">
    <w:name w:val="Normal (Web)"/>
    <w:basedOn w:val="Normal"/>
    <w:uiPriority w:val="99"/>
    <w:rsid w:val="00B77F0F"/>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413E19"/>
    <w:rPr>
      <w:sz w:val="18"/>
      <w:szCs w:val="18"/>
    </w:rPr>
  </w:style>
  <w:style w:type="paragraph" w:styleId="CommentText">
    <w:name w:val="annotation text"/>
    <w:basedOn w:val="Normal"/>
    <w:link w:val="CommentTextChar"/>
    <w:uiPriority w:val="99"/>
    <w:semiHidden/>
    <w:unhideWhenUsed/>
    <w:rsid w:val="00413E19"/>
    <w:pPr>
      <w:spacing w:line="240" w:lineRule="auto"/>
    </w:pPr>
    <w:rPr>
      <w:sz w:val="24"/>
      <w:szCs w:val="24"/>
    </w:rPr>
  </w:style>
  <w:style w:type="character" w:customStyle="1" w:styleId="CommentTextChar">
    <w:name w:val="Comment Text Char"/>
    <w:basedOn w:val="DefaultParagraphFont"/>
    <w:link w:val="CommentText"/>
    <w:uiPriority w:val="99"/>
    <w:semiHidden/>
    <w:rsid w:val="00413E19"/>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13E19"/>
    <w:rPr>
      <w:b/>
      <w:bCs/>
      <w:sz w:val="20"/>
      <w:szCs w:val="20"/>
    </w:rPr>
  </w:style>
  <w:style w:type="character" w:customStyle="1" w:styleId="CommentSubjectChar">
    <w:name w:val="Comment Subject Char"/>
    <w:basedOn w:val="CommentTextChar"/>
    <w:link w:val="CommentSubject"/>
    <w:uiPriority w:val="99"/>
    <w:semiHidden/>
    <w:rsid w:val="00413E19"/>
    <w:rPr>
      <w:rFonts w:ascii="Arial" w:hAnsi="Arial"/>
      <w:b/>
      <w:bCs/>
      <w:sz w:val="20"/>
      <w:szCs w:val="20"/>
    </w:rPr>
  </w:style>
  <w:style w:type="paragraph" w:styleId="PlainText">
    <w:name w:val="Plain Text"/>
    <w:basedOn w:val="Normal"/>
    <w:link w:val="PlainTextChar"/>
    <w:uiPriority w:val="99"/>
    <w:unhideWhenUsed/>
    <w:rsid w:val="00B240B4"/>
    <w:pPr>
      <w:spacing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240B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974967">
      <w:bodyDiv w:val="1"/>
      <w:marLeft w:val="0"/>
      <w:marRight w:val="0"/>
      <w:marTop w:val="0"/>
      <w:marBottom w:val="0"/>
      <w:divBdr>
        <w:top w:val="none" w:sz="0" w:space="0" w:color="auto"/>
        <w:left w:val="none" w:sz="0" w:space="0" w:color="auto"/>
        <w:bottom w:val="none" w:sz="0" w:space="0" w:color="auto"/>
        <w:right w:val="none" w:sz="0" w:space="0" w:color="auto"/>
      </w:divBdr>
    </w:div>
    <w:div w:id="824905016">
      <w:bodyDiv w:val="1"/>
      <w:marLeft w:val="0"/>
      <w:marRight w:val="0"/>
      <w:marTop w:val="0"/>
      <w:marBottom w:val="0"/>
      <w:divBdr>
        <w:top w:val="none" w:sz="0" w:space="0" w:color="auto"/>
        <w:left w:val="none" w:sz="0" w:space="0" w:color="auto"/>
        <w:bottom w:val="none" w:sz="0" w:space="0" w:color="auto"/>
        <w:right w:val="none" w:sz="0" w:space="0" w:color="auto"/>
      </w:divBdr>
    </w:div>
    <w:div w:id="1252544416">
      <w:bodyDiv w:val="1"/>
      <w:marLeft w:val="0"/>
      <w:marRight w:val="0"/>
      <w:marTop w:val="0"/>
      <w:marBottom w:val="0"/>
      <w:divBdr>
        <w:top w:val="none" w:sz="0" w:space="0" w:color="auto"/>
        <w:left w:val="none" w:sz="0" w:space="0" w:color="auto"/>
        <w:bottom w:val="none" w:sz="0" w:space="0" w:color="auto"/>
        <w:right w:val="none" w:sz="0" w:space="0" w:color="auto"/>
      </w:divBdr>
    </w:div>
    <w:div w:id="1411658277">
      <w:bodyDiv w:val="1"/>
      <w:marLeft w:val="0"/>
      <w:marRight w:val="0"/>
      <w:marTop w:val="0"/>
      <w:marBottom w:val="0"/>
      <w:divBdr>
        <w:top w:val="none" w:sz="0" w:space="0" w:color="auto"/>
        <w:left w:val="none" w:sz="0" w:space="0" w:color="auto"/>
        <w:bottom w:val="none" w:sz="0" w:space="0" w:color="auto"/>
        <w:right w:val="none" w:sz="0" w:space="0" w:color="auto"/>
      </w:divBdr>
    </w:div>
    <w:div w:id="1596016003">
      <w:bodyDiv w:val="1"/>
      <w:marLeft w:val="0"/>
      <w:marRight w:val="0"/>
      <w:marTop w:val="0"/>
      <w:marBottom w:val="0"/>
      <w:divBdr>
        <w:top w:val="none" w:sz="0" w:space="0" w:color="auto"/>
        <w:left w:val="none" w:sz="0" w:space="0" w:color="auto"/>
        <w:bottom w:val="none" w:sz="0" w:space="0" w:color="auto"/>
        <w:right w:val="none" w:sz="0" w:space="0" w:color="auto"/>
      </w:divBdr>
    </w:div>
    <w:div w:id="1667318647">
      <w:bodyDiv w:val="1"/>
      <w:marLeft w:val="0"/>
      <w:marRight w:val="0"/>
      <w:marTop w:val="0"/>
      <w:marBottom w:val="0"/>
      <w:divBdr>
        <w:top w:val="none" w:sz="0" w:space="0" w:color="auto"/>
        <w:left w:val="none" w:sz="0" w:space="0" w:color="auto"/>
        <w:bottom w:val="none" w:sz="0" w:space="0" w:color="auto"/>
        <w:right w:val="none" w:sz="0" w:space="0" w:color="auto"/>
      </w:divBdr>
    </w:div>
    <w:div w:id="1793867238">
      <w:bodyDiv w:val="1"/>
      <w:marLeft w:val="0"/>
      <w:marRight w:val="0"/>
      <w:marTop w:val="0"/>
      <w:marBottom w:val="0"/>
      <w:divBdr>
        <w:top w:val="none" w:sz="0" w:space="0" w:color="auto"/>
        <w:left w:val="none" w:sz="0" w:space="0" w:color="auto"/>
        <w:bottom w:val="none" w:sz="0" w:space="0" w:color="auto"/>
        <w:right w:val="none" w:sz="0" w:space="0" w:color="auto"/>
      </w:divBdr>
    </w:div>
    <w:div w:id="2001810402">
      <w:bodyDiv w:val="1"/>
      <w:marLeft w:val="0"/>
      <w:marRight w:val="0"/>
      <w:marTop w:val="0"/>
      <w:marBottom w:val="0"/>
      <w:divBdr>
        <w:top w:val="none" w:sz="0" w:space="0" w:color="auto"/>
        <w:left w:val="none" w:sz="0" w:space="0" w:color="auto"/>
        <w:bottom w:val="none" w:sz="0" w:space="0" w:color="auto"/>
        <w:right w:val="none" w:sz="0" w:space="0" w:color="auto"/>
      </w:divBdr>
    </w:div>
    <w:div w:id="2053000528">
      <w:bodyDiv w:val="1"/>
      <w:marLeft w:val="0"/>
      <w:marRight w:val="0"/>
      <w:marTop w:val="0"/>
      <w:marBottom w:val="0"/>
      <w:divBdr>
        <w:top w:val="none" w:sz="0" w:space="0" w:color="auto"/>
        <w:left w:val="none" w:sz="0" w:space="0" w:color="auto"/>
        <w:bottom w:val="none" w:sz="0" w:space="0" w:color="auto"/>
        <w:right w:val="none" w:sz="0" w:space="0" w:color="auto"/>
      </w:divBdr>
    </w:div>
    <w:div w:id="208602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ac-online.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hdb.org.uk/knowledge-library/ira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324DD33A127D4DBE83576C50E61399" ma:contentTypeVersion="12" ma:contentTypeDescription="Create a new document." ma:contentTypeScope="" ma:versionID="df946ffda1a4e581edaf3e6e0dc050df">
  <xsd:schema xmlns:xsd="http://www.w3.org/2001/XMLSchema" xmlns:xs="http://www.w3.org/2001/XMLSchema" xmlns:p="http://schemas.microsoft.com/office/2006/metadata/properties" xmlns:ns2="a6225cf3-6d2d-4009-a927-1a5a380de37e" xmlns:ns3="3035e7c3-27b7-45c5-98be-2e6cbf8065a6" targetNamespace="http://schemas.microsoft.com/office/2006/metadata/properties" ma:root="true" ma:fieldsID="a1559792fa8dac24f80570d58924457a" ns2:_="" ns3:_="">
    <xsd:import namespace="a6225cf3-6d2d-4009-a927-1a5a380de37e"/>
    <xsd:import namespace="3035e7c3-27b7-45c5-98be-2e6cbf8065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25cf3-6d2d-4009-a927-1a5a380de3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35e7c3-27b7-45c5-98be-2e6cbf8065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758DF-71BF-4066-81A7-FEB303DF07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F109A1-BB75-40EF-86D1-6964A01854BB}"/>
</file>

<file path=customXml/itemProps3.xml><?xml version="1.0" encoding="utf-8"?>
<ds:datastoreItem xmlns:ds="http://schemas.openxmlformats.org/officeDocument/2006/customXml" ds:itemID="{E3D1268E-6DC1-4C62-8D1D-A5CC68A9B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2016 APR</vt:lpstr>
    </vt:vector>
  </TitlesOfParts>
  <Company>HGCA</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APR</dc:title>
  <dc:creator>boyse</dc:creator>
  <cp:lastModifiedBy>Victoria Foster</cp:lastModifiedBy>
  <cp:revision>3</cp:revision>
  <cp:lastPrinted>2019-05-15T08:22:00Z</cp:lastPrinted>
  <dcterms:created xsi:type="dcterms:W3CDTF">2019-05-20T13:57:00Z</dcterms:created>
  <dcterms:modified xsi:type="dcterms:W3CDTF">2020-09-29T14:18:00Z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0x0101004E324DD33A127D4DBE83576C50E61399</vt:lpwstr>
  </property>
  <property fmtid="{D5CDD505-2E9C-101B-9397-08002B2CF9AE}" pid="3" name="_dlc_DocIdItemGuid">
    <vt:lpwstr>dc5ef411-e6e3-49a7-8cbf-a885f549dc29</vt:lpwstr>
  </property>
</Properties>
</file>